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5F" w:rsidRDefault="0063515F" w:rsidP="00AD204A">
      <w:pPr>
        <w:spacing w:after="0" w:line="240" w:lineRule="auto"/>
        <w:rPr>
          <w:rFonts w:ascii="Times New Roman" w:hAnsi="Times New Roman"/>
          <w:color w:val="3C3C3C"/>
          <w:spacing w:val="1"/>
          <w:sz w:val="28"/>
          <w:szCs w:val="28"/>
        </w:rPr>
      </w:pPr>
      <w:bookmarkStart w:id="0" w:name="_GoBack"/>
      <w:bookmarkEnd w:id="0"/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0502">
        <w:rPr>
          <w:rFonts w:ascii="Times New Roman" w:hAnsi="Times New Roman"/>
          <w:sz w:val="24"/>
          <w:szCs w:val="24"/>
        </w:rPr>
        <w:t>РОССИЙСКАЯ ФЕДЕРАЦИЯ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САМАРСКАЯ ОБЛАСТЬ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АДМИНИСТРАЦИЯ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Обшаровка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445551 с. Обшаровка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Приволжский район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 xml:space="preserve"> Самарская область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0502">
        <w:rPr>
          <w:rFonts w:ascii="Times New Roman" w:hAnsi="Times New Roman"/>
          <w:sz w:val="24"/>
          <w:szCs w:val="24"/>
        </w:rPr>
        <w:t>ул. Суркова,4 «б»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rPr>
          <w:rFonts w:ascii="Times New Roman" w:hAnsi="Times New Roman"/>
          <w:sz w:val="24"/>
          <w:szCs w:val="24"/>
        </w:rPr>
      </w:pPr>
    </w:p>
    <w:p w:rsidR="00F50502" w:rsidRPr="00F50502" w:rsidRDefault="00F50502" w:rsidP="00F50502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ПОСТАНОВЛЕНИЕ</w:t>
      </w:r>
      <w:r w:rsidR="00364F4A">
        <w:rPr>
          <w:rFonts w:ascii="Times New Roman" w:hAnsi="Times New Roman"/>
          <w:b/>
          <w:sz w:val="24"/>
          <w:szCs w:val="24"/>
        </w:rPr>
        <w:t xml:space="preserve"> ПРОЕКТ</w:t>
      </w:r>
      <w:r w:rsidRPr="00F50502">
        <w:rPr>
          <w:rFonts w:ascii="Times New Roman" w:hAnsi="Times New Roman"/>
          <w:b/>
          <w:sz w:val="24"/>
          <w:szCs w:val="24"/>
        </w:rPr>
        <w:t xml:space="preserve"> </w:t>
      </w:r>
    </w:p>
    <w:p w:rsidR="00F50502" w:rsidRPr="00F50502" w:rsidRDefault="00F50502" w:rsidP="00F505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15F" w:rsidRPr="00364F4A" w:rsidRDefault="00F50502" w:rsidP="00F505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</w:p>
    <w:p w:rsidR="0063515F" w:rsidRPr="00416315" w:rsidRDefault="0063515F" w:rsidP="00364F4A">
      <w:pPr>
        <w:spacing w:after="0" w:line="240" w:lineRule="auto"/>
        <w:contextualSpacing/>
        <w:rPr>
          <w:rFonts w:ascii="Times New Roman" w:hAnsi="Times New Roman"/>
          <w:i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3515F" w:rsidRPr="0063515F" w:rsidTr="00531317">
        <w:tc>
          <w:tcPr>
            <w:tcW w:w="4361" w:type="dxa"/>
          </w:tcPr>
          <w:p w:rsidR="0063515F" w:rsidRPr="00BD2E78" w:rsidRDefault="00D56BB8" w:rsidP="0000432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rPr>
                <w:rStyle w:val="apple-converted-space"/>
                <w:b/>
                <w:spacing w:val="1"/>
              </w:rPr>
              <w:t>«</w:t>
            </w:r>
            <w:r w:rsidR="00522B96">
              <w:rPr>
                <w:rStyle w:val="apple-converted-space"/>
                <w:b/>
                <w:spacing w:val="1"/>
              </w:rPr>
              <w:t xml:space="preserve">Об утверждении муниципальной программы </w:t>
            </w:r>
            <w:r w:rsidR="003F456D">
              <w:rPr>
                <w:rStyle w:val="apple-converted-space"/>
                <w:b/>
                <w:spacing w:val="1"/>
              </w:rPr>
              <w:t xml:space="preserve">«Развитие культуры </w:t>
            </w:r>
            <w:r w:rsidR="00522B96" w:rsidRPr="00522B96">
              <w:rPr>
                <w:rStyle w:val="apple-converted-space"/>
                <w:b/>
                <w:spacing w:val="1"/>
              </w:rPr>
              <w:t xml:space="preserve">  сельского поселения</w:t>
            </w:r>
            <w:r w:rsidR="00B37D85">
              <w:rPr>
                <w:rStyle w:val="apple-converted-space"/>
                <w:b/>
                <w:spacing w:val="1"/>
              </w:rPr>
              <w:t xml:space="preserve"> Обшаровка</w:t>
            </w:r>
            <w:r w:rsidR="00522B96">
              <w:rPr>
                <w:rStyle w:val="apple-converted-space"/>
                <w:b/>
                <w:spacing w:val="1"/>
              </w:rPr>
              <w:t xml:space="preserve"> муниципального района Приволжский Самарской области</w:t>
            </w:r>
            <w:r w:rsidR="00B37D85">
              <w:rPr>
                <w:rStyle w:val="apple-converted-space"/>
                <w:b/>
                <w:spacing w:val="1"/>
              </w:rPr>
              <w:t xml:space="preserve"> на </w:t>
            </w:r>
            <w:r w:rsidR="00004326" w:rsidRPr="00004326">
              <w:rPr>
                <w:rStyle w:val="apple-converted-space"/>
                <w:b/>
                <w:spacing w:val="1"/>
              </w:rPr>
              <w:t>2024-2026 годы</w:t>
            </w:r>
            <w:r w:rsidR="00522B96">
              <w:rPr>
                <w:rStyle w:val="apple-converted-space"/>
                <w:b/>
                <w:spacing w:val="1"/>
              </w:rPr>
              <w:t>»</w:t>
            </w:r>
          </w:p>
        </w:tc>
      </w:tr>
    </w:tbl>
    <w:p w:rsidR="00803B90" w:rsidRDefault="00531317" w:rsidP="00A87353">
      <w:pPr>
        <w:spacing w:after="0" w:line="240" w:lineRule="auto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904D87" w:rsidRPr="0063515F">
        <w:rPr>
          <w:b/>
          <w:spacing w:val="1"/>
        </w:rPr>
        <w:br/>
      </w:r>
      <w:r w:rsidR="0063515F" w:rsidRPr="00A87353">
        <w:rPr>
          <w:rFonts w:ascii="Times New Roman" w:hAnsi="Times New Roman"/>
          <w:spacing w:val="1"/>
          <w:sz w:val="24"/>
          <w:szCs w:val="24"/>
        </w:rPr>
        <w:t xml:space="preserve">          </w:t>
      </w:r>
    </w:p>
    <w:p w:rsidR="00904D87" w:rsidRPr="00A87353" w:rsidRDefault="00A87353" w:rsidP="00A873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353">
        <w:rPr>
          <w:rFonts w:ascii="Times New Roman" w:hAnsi="Times New Roman"/>
          <w:spacing w:val="1"/>
          <w:sz w:val="24"/>
          <w:szCs w:val="24"/>
        </w:rPr>
        <w:t>В целях создания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</w:t>
      </w:r>
      <w:r w:rsidR="00B37D85">
        <w:rPr>
          <w:rFonts w:ascii="Times New Roman" w:hAnsi="Times New Roman"/>
          <w:spacing w:val="1"/>
          <w:sz w:val="24"/>
          <w:szCs w:val="24"/>
        </w:rPr>
        <w:t>рии сельского поселения Обшаровка</w:t>
      </w:r>
      <w:r w:rsidRPr="00A87353">
        <w:rPr>
          <w:rFonts w:ascii="Times New Roman" w:hAnsi="Times New Roman"/>
          <w:spacing w:val="1"/>
          <w:sz w:val="24"/>
          <w:szCs w:val="24"/>
        </w:rPr>
        <w:t xml:space="preserve"> муниципального района Приволжский Самарской области</w:t>
      </w:r>
    </w:p>
    <w:p w:rsidR="00A87353" w:rsidRDefault="00904D87" w:rsidP="00D56BB8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63515F">
        <w:rPr>
          <w:spacing w:val="1"/>
        </w:rPr>
        <w:t xml:space="preserve">                                                         </w:t>
      </w:r>
      <w:r w:rsidR="00D56BB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D2E78" w:rsidRDefault="003F456D" w:rsidP="003F45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</w:t>
      </w:r>
      <w:r w:rsidR="00D56BB8">
        <w:rPr>
          <w:rFonts w:ascii="Times New Roman" w:hAnsi="Times New Roman"/>
          <w:spacing w:val="1"/>
          <w:sz w:val="28"/>
          <w:szCs w:val="28"/>
        </w:rPr>
        <w:t>ПОСТАНОВЛЯЮ</w:t>
      </w:r>
      <w:r w:rsidR="00904D87" w:rsidRPr="00D56BB8">
        <w:rPr>
          <w:rFonts w:ascii="Times New Roman" w:hAnsi="Times New Roman"/>
          <w:spacing w:val="1"/>
          <w:sz w:val="28"/>
          <w:szCs w:val="28"/>
        </w:rPr>
        <w:t>:</w:t>
      </w:r>
      <w:r w:rsidR="00904D87" w:rsidRPr="0063515F">
        <w:rPr>
          <w:spacing w:val="1"/>
        </w:rPr>
        <w:br/>
      </w:r>
      <w:r w:rsidR="00904D87" w:rsidRPr="0063515F">
        <w:rPr>
          <w:spacing w:val="1"/>
        </w:rPr>
        <w:br/>
      </w:r>
      <w:r w:rsidR="00D56BB8">
        <w:rPr>
          <w:rFonts w:ascii="Times New Roman" w:hAnsi="Times New Roman"/>
          <w:sz w:val="24"/>
          <w:szCs w:val="24"/>
        </w:rPr>
        <w:t xml:space="preserve">         </w:t>
      </w:r>
      <w:r w:rsidR="00D56BB8" w:rsidRPr="00D56BB8">
        <w:rPr>
          <w:rFonts w:ascii="Times New Roman" w:hAnsi="Times New Roman"/>
          <w:sz w:val="24"/>
          <w:szCs w:val="24"/>
        </w:rPr>
        <w:t xml:space="preserve">1. </w:t>
      </w:r>
      <w:r w:rsidR="00A87353" w:rsidRPr="00A87353">
        <w:rPr>
          <w:rFonts w:ascii="Times New Roman" w:hAnsi="Times New Roman"/>
          <w:sz w:val="24"/>
          <w:szCs w:val="24"/>
        </w:rPr>
        <w:t>Утвердить муниципальную программу «Развитие культуры сельского поселения</w:t>
      </w:r>
      <w:r w:rsidR="00B37D85">
        <w:rPr>
          <w:rFonts w:ascii="Times New Roman" w:hAnsi="Times New Roman"/>
          <w:sz w:val="24"/>
          <w:szCs w:val="24"/>
        </w:rPr>
        <w:t xml:space="preserve"> Обшаровка</w:t>
      </w:r>
      <w:r w:rsidR="00A87353">
        <w:rPr>
          <w:rFonts w:ascii="Times New Roman" w:hAnsi="Times New Roman"/>
          <w:sz w:val="24"/>
          <w:szCs w:val="24"/>
        </w:rPr>
        <w:t xml:space="preserve"> муниципального района Приволжский </w:t>
      </w:r>
      <w:r w:rsidR="00B37D85">
        <w:rPr>
          <w:rFonts w:ascii="Times New Roman" w:hAnsi="Times New Roman"/>
          <w:sz w:val="24"/>
          <w:szCs w:val="24"/>
        </w:rPr>
        <w:t xml:space="preserve">Самарской области на </w:t>
      </w:r>
      <w:r w:rsidR="00004326" w:rsidRPr="00004326">
        <w:rPr>
          <w:rFonts w:ascii="Times New Roman" w:hAnsi="Times New Roman"/>
          <w:sz w:val="24"/>
          <w:szCs w:val="24"/>
        </w:rPr>
        <w:t>2024-2026 годы</w:t>
      </w:r>
      <w:r w:rsidR="00A87353">
        <w:rPr>
          <w:rFonts w:ascii="Times New Roman" w:hAnsi="Times New Roman"/>
          <w:sz w:val="24"/>
          <w:szCs w:val="24"/>
        </w:rPr>
        <w:t xml:space="preserve">» </w:t>
      </w:r>
      <w:r w:rsidR="00A87353" w:rsidRPr="00A87353">
        <w:rPr>
          <w:rFonts w:ascii="Times New Roman" w:hAnsi="Times New Roman"/>
          <w:sz w:val="24"/>
          <w:szCs w:val="24"/>
        </w:rPr>
        <w:t xml:space="preserve"> (Приложение)</w:t>
      </w:r>
      <w:r w:rsidR="00A87353">
        <w:rPr>
          <w:rFonts w:ascii="Times New Roman" w:hAnsi="Times New Roman"/>
          <w:sz w:val="24"/>
          <w:szCs w:val="24"/>
        </w:rPr>
        <w:t>.</w:t>
      </w:r>
    </w:p>
    <w:p w:rsidR="00A87353" w:rsidRPr="00A87353" w:rsidRDefault="00A87353" w:rsidP="00A87353">
      <w:pPr>
        <w:pStyle w:val="ConsPlusNormal"/>
        <w:ind w:firstLine="540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43398">
        <w:rPr>
          <w:rFonts w:ascii="Times New Roman" w:hAnsi="Times New Roman" w:cs="Times New Roman"/>
          <w:sz w:val="24"/>
          <w:szCs w:val="24"/>
        </w:rPr>
        <w:t xml:space="preserve">2. 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Установить, что расходные обязательс</w:t>
      </w:r>
      <w:r w:rsidR="00B37D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тва сельского поселения Обшаровка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муниципального района Приволжский Самарской области, возникающие в результате принятия настоящего постановления, исполняются поселением самостоятельно за счёт </w:t>
      </w:r>
      <w:r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средств местного бюджета </w:t>
      </w:r>
      <w:r w:rsidR="00AB347D"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областного бюджета </w:t>
      </w:r>
      <w:r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п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ределах общего объёма бюджетных ассигнований, предусматриваемых в установленном порядке на реализацию мероприятий Программы</w:t>
      </w:r>
      <w:r w:rsidRPr="00343398">
        <w:rPr>
          <w:rFonts w:ascii="Times New Roman" w:hAnsi="Times New Roman" w:cs="Times New Roman"/>
          <w:sz w:val="24"/>
          <w:szCs w:val="24"/>
          <w:shd w:val="clear" w:color="auto" w:fill="FAFAFF"/>
        </w:rPr>
        <w:t>.</w:t>
      </w:r>
    </w:p>
    <w:p w:rsidR="00904D87" w:rsidRPr="0063515F" w:rsidRDefault="00904D87" w:rsidP="008B21E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1"/>
        </w:rPr>
      </w:pPr>
      <w:r w:rsidRPr="0063515F">
        <w:rPr>
          <w:spacing w:val="2"/>
        </w:rPr>
        <w:t xml:space="preserve">       </w:t>
      </w:r>
      <w:r w:rsidR="00A87353">
        <w:t xml:space="preserve">  3</w:t>
      </w:r>
      <w:r w:rsidRPr="0063515F">
        <w:t xml:space="preserve">. Опубликовать настоящее Постановление в </w:t>
      </w:r>
      <w:r w:rsidR="00184767" w:rsidRPr="0063515F">
        <w:t>информационном бюллетене «Вест</w:t>
      </w:r>
      <w:r w:rsidR="00B37D85">
        <w:t>ник сельского поселения Обшаровка</w:t>
      </w:r>
      <w:r w:rsidR="00184767" w:rsidRPr="0063515F">
        <w:t xml:space="preserve">» </w:t>
      </w:r>
      <w:r w:rsidRPr="0063515F">
        <w:t xml:space="preserve">и разместить на официальном сайте Администрации </w:t>
      </w:r>
      <w:r w:rsidR="004E5B6A" w:rsidRPr="0063515F">
        <w:t>сельского</w:t>
      </w:r>
      <w:r w:rsidRPr="0063515F">
        <w:t xml:space="preserve"> поселения </w:t>
      </w:r>
      <w:r w:rsidR="00B37D85">
        <w:t>Обшаровка</w:t>
      </w:r>
      <w:r w:rsidR="00184767" w:rsidRPr="0063515F">
        <w:t xml:space="preserve"> в сети Интернет</w:t>
      </w:r>
      <w:r w:rsidRPr="0063515F">
        <w:t xml:space="preserve">.      </w:t>
      </w:r>
    </w:p>
    <w:p w:rsidR="00904D87" w:rsidRPr="0063515F" w:rsidRDefault="00A87353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4</w:t>
      </w:r>
      <w:r w:rsidR="00184767" w:rsidRPr="0063515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. Настоящее постановление вступает в силу со дня его официального опубликования.</w:t>
      </w:r>
    </w:p>
    <w:p w:rsidR="0063515F" w:rsidRPr="0063515F" w:rsidRDefault="0063515F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63515F" w:rsidRPr="0063515F" w:rsidRDefault="0063515F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63515F" w:rsidRPr="0063515F" w:rsidRDefault="00904D87" w:rsidP="0018476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3515F">
        <w:rPr>
          <w:rFonts w:ascii="Times New Roman" w:hAnsi="Times New Roman"/>
          <w:sz w:val="24"/>
          <w:szCs w:val="24"/>
        </w:rPr>
        <w:t xml:space="preserve">             Глава </w:t>
      </w:r>
      <w:r w:rsidR="004E5B6A" w:rsidRPr="0063515F">
        <w:rPr>
          <w:rFonts w:ascii="Times New Roman" w:hAnsi="Times New Roman"/>
          <w:sz w:val="24"/>
          <w:szCs w:val="24"/>
        </w:rPr>
        <w:t>сельского</w:t>
      </w:r>
    </w:p>
    <w:p w:rsidR="00904D87" w:rsidRPr="0063515F" w:rsidRDefault="00904D87" w:rsidP="0018476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3515F">
        <w:rPr>
          <w:rFonts w:ascii="Times New Roman" w:hAnsi="Times New Roman"/>
          <w:sz w:val="24"/>
          <w:szCs w:val="24"/>
        </w:rPr>
        <w:t xml:space="preserve"> </w:t>
      </w:r>
      <w:r w:rsidR="0063515F" w:rsidRPr="0063515F">
        <w:rPr>
          <w:rFonts w:ascii="Times New Roman" w:hAnsi="Times New Roman"/>
          <w:sz w:val="24"/>
          <w:szCs w:val="24"/>
        </w:rPr>
        <w:t xml:space="preserve">           </w:t>
      </w:r>
      <w:r w:rsidRPr="0063515F">
        <w:rPr>
          <w:rFonts w:ascii="Times New Roman" w:hAnsi="Times New Roman"/>
          <w:sz w:val="24"/>
          <w:szCs w:val="24"/>
        </w:rPr>
        <w:t xml:space="preserve">поселения </w:t>
      </w:r>
      <w:r w:rsidR="00B37D85">
        <w:rPr>
          <w:rFonts w:ascii="Times New Roman" w:hAnsi="Times New Roman"/>
          <w:sz w:val="24"/>
          <w:szCs w:val="24"/>
        </w:rPr>
        <w:t>Обшаровка</w:t>
      </w:r>
      <w:r w:rsidRPr="0063515F">
        <w:rPr>
          <w:rFonts w:ascii="Times New Roman" w:hAnsi="Times New Roman"/>
          <w:sz w:val="24"/>
          <w:szCs w:val="24"/>
        </w:rPr>
        <w:t xml:space="preserve">                </w:t>
      </w:r>
      <w:r w:rsidR="0063515F" w:rsidRPr="0063515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34EA9">
        <w:rPr>
          <w:rFonts w:ascii="Times New Roman" w:hAnsi="Times New Roman"/>
          <w:sz w:val="24"/>
          <w:szCs w:val="24"/>
        </w:rPr>
        <w:t xml:space="preserve">                              </w:t>
      </w:r>
      <w:r w:rsidR="00B37D85">
        <w:rPr>
          <w:rFonts w:ascii="Times New Roman" w:hAnsi="Times New Roman"/>
          <w:sz w:val="24"/>
          <w:szCs w:val="24"/>
        </w:rPr>
        <w:t xml:space="preserve"> А.В. Власенко</w:t>
      </w:r>
    </w:p>
    <w:p w:rsidR="00904D87" w:rsidRDefault="00904D87" w:rsidP="008B21E2"/>
    <w:p w:rsidR="004E5B6A" w:rsidRDefault="004E5B6A" w:rsidP="008B21E2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E5B6A" w:rsidRDefault="004E5B6A" w:rsidP="008B21E2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2B96" w:rsidRPr="0069512D" w:rsidRDefault="00B37D85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22B96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D85">
        <w:rPr>
          <w:rFonts w:ascii="Times New Roman" w:hAnsi="Times New Roman" w:cs="Times New Roman"/>
          <w:sz w:val="24"/>
          <w:szCs w:val="24"/>
        </w:rPr>
        <w:t>____________________</w:t>
      </w:r>
    </w:p>
    <w:p w:rsidR="00522B96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B96" w:rsidRPr="009F0CAD" w:rsidRDefault="00522B96" w:rsidP="00522B96">
      <w:pPr>
        <w:pStyle w:val="NormalWeb"/>
        <w:suppressAutoHyphens w:val="0"/>
        <w:spacing w:before="100" w:beforeAutospacing="1" w:afterAutospacing="1" w:line="240" w:lineRule="auto"/>
        <w:jc w:val="center"/>
        <w:rPr>
          <w:kern w:val="0"/>
          <w:lang w:eastAsia="ru-RU"/>
        </w:rPr>
      </w:pPr>
      <w:r w:rsidRPr="009F0CAD">
        <w:rPr>
          <w:rStyle w:val="Strong"/>
          <w:kern w:val="0"/>
          <w:lang w:eastAsia="ru-RU"/>
        </w:rPr>
        <w:t>МУНИЦИПАЛЬНАЯ ПРОГРАММА</w:t>
      </w:r>
    </w:p>
    <w:p w:rsidR="00A87353" w:rsidRPr="00A87353" w:rsidRDefault="00522B96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  <w:r w:rsidRPr="00A87353">
        <w:rPr>
          <w:b/>
          <w:spacing w:val="1"/>
        </w:rPr>
        <w:t>«Развитие культ</w:t>
      </w:r>
      <w:r w:rsidR="00B37D85">
        <w:rPr>
          <w:b/>
          <w:spacing w:val="1"/>
        </w:rPr>
        <w:t>уры сельского поселения Обшаровка</w:t>
      </w:r>
    </w:p>
    <w:p w:rsidR="00522B96" w:rsidRDefault="00522B96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  <w:r w:rsidRPr="00A87353">
        <w:rPr>
          <w:b/>
          <w:spacing w:val="1"/>
        </w:rPr>
        <w:t xml:space="preserve"> муниципального района Приволжский С</w:t>
      </w:r>
      <w:r w:rsidR="00B37D85">
        <w:rPr>
          <w:b/>
          <w:spacing w:val="1"/>
        </w:rPr>
        <w:t xml:space="preserve">амарской области на </w:t>
      </w:r>
      <w:r w:rsidR="00004326" w:rsidRPr="00004326">
        <w:rPr>
          <w:b/>
          <w:spacing w:val="1"/>
        </w:rPr>
        <w:t>2024-2026 годы</w:t>
      </w:r>
      <w:r w:rsidRPr="00A87353">
        <w:rPr>
          <w:b/>
          <w:spacing w:val="1"/>
        </w:rPr>
        <w:t>»</w:t>
      </w:r>
    </w:p>
    <w:p w:rsidR="00A87353" w:rsidRDefault="00A87353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</w:p>
    <w:p w:rsidR="00A87353" w:rsidRPr="009F0CAD" w:rsidRDefault="00A87353" w:rsidP="00A87353">
      <w:pPr>
        <w:pStyle w:val="NormalWeb"/>
        <w:suppressAutoHyphens w:val="0"/>
        <w:spacing w:before="100" w:beforeAutospacing="1" w:afterAutospacing="1" w:line="240" w:lineRule="auto"/>
        <w:jc w:val="center"/>
        <w:rPr>
          <w:kern w:val="0"/>
          <w:lang w:eastAsia="ru-RU"/>
        </w:rPr>
      </w:pPr>
      <w:r w:rsidRPr="009F0CAD">
        <w:rPr>
          <w:kern w:val="0"/>
          <w:lang w:eastAsia="ru-RU"/>
        </w:rPr>
        <w:t>ПАСПОРТ ПРОГРАММЫ</w:t>
      </w: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5"/>
        <w:gridCol w:w="7056"/>
        <w:gridCol w:w="20"/>
      </w:tblGrid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00432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«Развитие культуры сельского поселения </w:t>
            </w:r>
            <w:r w:rsidR="00B37D85">
              <w:rPr>
                <w:rFonts w:ascii="Times New Roman" w:hAnsi="Times New Roman"/>
                <w:sz w:val="24"/>
                <w:szCs w:val="24"/>
              </w:rPr>
              <w:t>Обшаровка</w:t>
            </w:r>
            <w:r w:rsidR="00783FCE" w:rsidRPr="00EB21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  <w:r w:rsidR="003F45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04326" w:rsidRPr="00004326">
              <w:rPr>
                <w:rFonts w:ascii="Times New Roman" w:hAnsi="Times New Roman"/>
                <w:sz w:val="24"/>
                <w:szCs w:val="24"/>
              </w:rPr>
              <w:t>2024-2026 годы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» (далее Программа).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сельского поселения Обшаровка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08508E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Адм</w:t>
            </w:r>
            <w:r w:rsidR="00B37D85">
              <w:rPr>
                <w:rFonts w:ascii="Times New Roman" w:hAnsi="Times New Roman"/>
                <w:sz w:val="24"/>
                <w:szCs w:val="24"/>
              </w:rPr>
              <w:t>инистрация сельского поселения Обшаровка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государственной политики в сфере культуры и  создание благополучных условий для устойчивого развития культуры на террито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рии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</w:tr>
      <w:tr w:rsidR="00783FCE" w:rsidRPr="00EB2112" w:rsidTr="00F116F3">
        <w:trPr>
          <w:gridAfter w:val="1"/>
          <w:wAfter w:w="20" w:type="dxa"/>
          <w:trHeight w:val="3892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FCE" w:rsidRPr="00EB2112" w:rsidRDefault="00783FCE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D1892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      </w:r>
          </w:p>
          <w:p w:rsidR="004D1892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</w:t>
            </w:r>
          </w:p>
          <w:p w:rsidR="00783FCE" w:rsidRPr="00EB2112" w:rsidRDefault="00783FCE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обеспечение необходимого</w:t>
            </w:r>
            <w:r w:rsidR="004D1892" w:rsidRPr="00EB2112">
              <w:rPr>
                <w:rFonts w:ascii="Times New Roman" w:hAnsi="Times New Roman"/>
                <w:sz w:val="24"/>
                <w:szCs w:val="24"/>
              </w:rPr>
              <w:t>,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рии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FCE" w:rsidRPr="00EB2112" w:rsidRDefault="00783FCE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AD" w:rsidRPr="00EB2112" w:rsidTr="00F116F3">
        <w:trPr>
          <w:gridAfter w:val="1"/>
          <w:wAfter w:w="20" w:type="dxa"/>
          <w:trHeight w:val="1475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AAD" w:rsidRPr="00EB2112" w:rsidRDefault="00D8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1C6AAD" w:rsidRPr="00EB2112">
              <w:rPr>
                <w:rFonts w:ascii="Times New Roman" w:hAnsi="Times New Roman"/>
                <w:sz w:val="24"/>
                <w:szCs w:val="24"/>
              </w:rPr>
              <w:t>реализации 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6AAD" w:rsidRPr="00EB2112" w:rsidRDefault="00004326" w:rsidP="00D8325C">
            <w:pPr>
              <w:pStyle w:val="NormalWeb"/>
              <w:suppressAutoHyphens w:val="0"/>
              <w:spacing w:before="100" w:beforeAutospacing="1" w:afterAutospacing="1" w:line="240" w:lineRule="auto"/>
            </w:pPr>
            <w:r w:rsidRPr="00004326">
              <w:t>2024-2026 годы</w:t>
            </w:r>
          </w:p>
        </w:tc>
      </w:tr>
      <w:tr w:rsidR="001C6AAD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AAD" w:rsidRPr="00EB2112" w:rsidRDefault="001C6AAD">
            <w:pPr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8508E" w:rsidRPr="00EB2112" w:rsidRDefault="0008508E" w:rsidP="0008508E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уровень удовлетворенности населе</w:t>
            </w:r>
            <w:r w:rsidR="00D8325C">
              <w:rPr>
                <w:rFonts w:ascii="Times New Roman" w:hAnsi="Times New Roman"/>
                <w:sz w:val="24"/>
                <w:szCs w:val="24"/>
              </w:rPr>
              <w:t>ния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предоставления муниципальных услуг в сфере культуры  </w:t>
            </w:r>
          </w:p>
          <w:p w:rsidR="001C6AAD" w:rsidRPr="00EB2112" w:rsidRDefault="0008508E" w:rsidP="0008508E">
            <w:pPr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 количество посещений культурно-досуговых мероприятий учреждений культуры;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потребителей услуг муниципальных библиотек;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муниципальных учреждений культуры, в зданиях (помещениях) которых проведены мероприятия по обеспечению пожарной безопасности;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муниципальных учреждений культуры, в зданиях (помещениях) которых проведен капитальный ремонт;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1C6AAD" w:rsidP="00EB2112">
            <w:pPr>
              <w:pStyle w:val="NormalWeb"/>
              <w:suppressAutoHyphens w:val="0"/>
              <w:spacing w:before="100" w:beforeAutospacing="1" w:afterAutospacing="1" w:line="240" w:lineRule="auto"/>
              <w:rPr>
                <w:kern w:val="0"/>
                <w:lang w:eastAsia="ru-RU"/>
              </w:rPr>
            </w:pPr>
            <w:r w:rsidRPr="00EB2112">
              <w:rPr>
                <w:kern w:val="0"/>
                <w:lang w:eastAsia="ru-RU"/>
              </w:rPr>
              <w:t>Объемы и источники</w:t>
            </w:r>
            <w:r w:rsidR="00EB2112">
              <w:rPr>
                <w:kern w:val="0"/>
                <w:lang w:eastAsia="ru-RU"/>
              </w:rPr>
              <w:t xml:space="preserve"> </w:t>
            </w:r>
            <w:r w:rsidRPr="00EB2112">
              <w:rPr>
                <w:kern w:val="0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802CF" w:rsidRDefault="001C6AAD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Объем финансирования Мун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  <w:p w:rsidR="003802CF" w:rsidRDefault="001C6AAD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>счет средств</w:t>
            </w:r>
            <w:r w:rsidR="00AB347D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  <w:r w:rsidR="003802CF" w:rsidRPr="00EB2112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="00AB347D">
              <w:rPr>
                <w:rFonts w:ascii="Times New Roman" w:hAnsi="Times New Roman"/>
                <w:sz w:val="24"/>
                <w:szCs w:val="24"/>
              </w:rPr>
              <w:t>:</w:t>
            </w:r>
            <w:r w:rsidR="003802CF">
              <w:rPr>
                <w:rFonts w:ascii="Times New Roman" w:hAnsi="Times New Roman"/>
                <w:sz w:val="24"/>
                <w:szCs w:val="24"/>
              </w:rPr>
              <w:t xml:space="preserve"> 33 972 760, 00 руб.</w:t>
            </w:r>
          </w:p>
          <w:p w:rsidR="003802CF" w:rsidRDefault="003802CF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 составляет:</w:t>
            </w:r>
            <w:r w:rsidR="0062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1 788 040, 00 руб.</w:t>
            </w:r>
          </w:p>
          <w:p w:rsidR="003802CF" w:rsidRDefault="003802CF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53" w:rsidRPr="00EB2112" w:rsidRDefault="003802CF" w:rsidP="003802C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1.Повышение качества услуг, предоставляемых населению сельского поселения</w:t>
            </w:r>
            <w:r w:rsidR="003802CF">
              <w:rPr>
                <w:rFonts w:ascii="Times New Roman" w:hAnsi="Times New Roman"/>
                <w:sz w:val="24"/>
                <w:szCs w:val="24"/>
              </w:rPr>
              <w:t xml:space="preserve">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учреждением культуры.</w:t>
            </w:r>
          </w:p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2.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культурной среды, отвечающей растущим потребностям личности и общества, повышение качества и разнообразия услуг в сфере культ</w:t>
            </w:r>
            <w:r w:rsidR="003802CF">
              <w:rPr>
                <w:rFonts w:ascii="Times New Roman" w:hAnsi="Times New Roman"/>
                <w:sz w:val="24"/>
                <w:szCs w:val="24"/>
              </w:rPr>
              <w:t>уры сельского поселения Обшаровка.</w:t>
            </w:r>
          </w:p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3.Модерниза</w:t>
            </w:r>
            <w:r w:rsidR="003F456D">
              <w:rPr>
                <w:rFonts w:ascii="Times New Roman" w:hAnsi="Times New Roman"/>
                <w:sz w:val="24"/>
                <w:szCs w:val="24"/>
              </w:rPr>
              <w:t>ция материальной базы учреждений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A87353" w:rsidRPr="00EB2112" w:rsidRDefault="00A87353" w:rsidP="003F456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4.Формирование </w:t>
            </w:r>
            <w:r w:rsidR="003F456D" w:rsidRPr="00EB2112">
              <w:rPr>
                <w:rFonts w:ascii="Times New Roman" w:hAnsi="Times New Roman"/>
                <w:sz w:val="24"/>
                <w:szCs w:val="24"/>
              </w:rPr>
              <w:t xml:space="preserve">единого 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</w:tc>
      </w:tr>
      <w:tr w:rsidR="00A87353" w:rsidRPr="00D529A8" w:rsidTr="00F116F3"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>Общее руководство и контроль за ходом реализации Программы осуществляет Администрация.</w:t>
            </w:r>
          </w:p>
        </w:tc>
      </w:tr>
    </w:tbl>
    <w:p w:rsidR="00F116F3" w:rsidRPr="00EB2112" w:rsidRDefault="002A5CE5" w:rsidP="00EB2112">
      <w:pPr>
        <w:spacing w:before="100" w:beforeAutospacing="1" w:after="100" w:afterAutospacing="1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B21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Анализ текущей ситуации</w:t>
      </w:r>
      <w:r w:rsidR="00F116F3" w:rsidRPr="00EB2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в сфере реализации Программы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3D1F6E">
        <w:rPr>
          <w:spacing w:val="1"/>
        </w:rPr>
        <w:t>Программа определяет приоритеты развития культ</w:t>
      </w:r>
      <w:r w:rsidR="003802CF" w:rsidRPr="003D1F6E">
        <w:rPr>
          <w:spacing w:val="1"/>
        </w:rPr>
        <w:t xml:space="preserve">уры сельского поселения Обшаровка на </w:t>
      </w:r>
      <w:r w:rsidR="00004326" w:rsidRPr="00004326">
        <w:rPr>
          <w:spacing w:val="1"/>
        </w:rPr>
        <w:t xml:space="preserve">2024-2026 годы </w:t>
      </w:r>
      <w:r w:rsidRPr="00EB2112">
        <w:rPr>
          <w:spacing w:val="1"/>
        </w:rPr>
        <w:t>и включает организационно-методические,</w:t>
      </w:r>
      <w:r w:rsidR="00314AA2">
        <w:rPr>
          <w:spacing w:val="1"/>
        </w:rPr>
        <w:t xml:space="preserve"> управленческие, информационные</w:t>
      </w:r>
      <w:r w:rsidRPr="00EB2112">
        <w:rPr>
          <w:spacing w:val="1"/>
        </w:rPr>
        <w:t xml:space="preserve"> мероприятия, направленные на   сохранение традиционной народной культуры, развитие самодеятельного художественного творчества, организацию досуга и отдыха, создание условий для предоставления качественных услуг, оказываемых учреждениями культуры для населения.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 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:rsidR="00F116F3" w:rsidRPr="006E4D15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>На территор</w:t>
      </w:r>
      <w:r w:rsidR="003D1F6E">
        <w:rPr>
          <w:spacing w:val="1"/>
        </w:rPr>
        <w:t>ии сельского поселения Обшаровка</w:t>
      </w:r>
      <w:r w:rsidRPr="00EB2112">
        <w:rPr>
          <w:spacing w:val="1"/>
        </w:rPr>
        <w:t xml:space="preserve"> осу</w:t>
      </w:r>
      <w:r w:rsidR="003F456D">
        <w:rPr>
          <w:spacing w:val="1"/>
        </w:rPr>
        <w:t xml:space="preserve">ществляет свою деятельность </w:t>
      </w:r>
      <w:r w:rsidR="00BB3BDB" w:rsidRPr="00036E1E">
        <w:rPr>
          <w:spacing w:val="1"/>
        </w:rPr>
        <w:t>6</w:t>
      </w:r>
      <w:r w:rsidR="00BB3BDB">
        <w:rPr>
          <w:spacing w:val="1"/>
          <w:highlight w:val="yellow"/>
        </w:rPr>
        <w:t xml:space="preserve"> </w:t>
      </w:r>
      <w:r w:rsidR="00BB3BDB" w:rsidRPr="006E4D15">
        <w:rPr>
          <w:spacing w:val="1"/>
        </w:rPr>
        <w:t>учреждений</w:t>
      </w:r>
      <w:r w:rsidRPr="006E4D15">
        <w:rPr>
          <w:spacing w:val="1"/>
        </w:rPr>
        <w:t xml:space="preserve"> культуры</w:t>
      </w:r>
      <w:r w:rsidR="003F456D" w:rsidRPr="006E4D15">
        <w:rPr>
          <w:spacing w:val="1"/>
        </w:rPr>
        <w:t>:</w:t>
      </w:r>
      <w:r w:rsidRPr="006E4D15">
        <w:rPr>
          <w:spacing w:val="1"/>
        </w:rPr>
        <w:t xml:space="preserve"> Сел</w:t>
      </w:r>
      <w:r w:rsidR="005A51D8" w:rsidRPr="006E4D15">
        <w:rPr>
          <w:spacing w:val="1"/>
        </w:rPr>
        <w:t>ьский дом культуры села Обшаровка «Юбилейный»</w:t>
      </w:r>
      <w:r w:rsidR="003F456D" w:rsidRPr="006E4D15">
        <w:rPr>
          <w:spacing w:val="1"/>
        </w:rPr>
        <w:t>,</w:t>
      </w:r>
      <w:r w:rsidR="00036E1E" w:rsidRPr="00036E1E">
        <w:t xml:space="preserve"> </w:t>
      </w:r>
      <w:r w:rsidR="00036E1E" w:rsidRPr="00036E1E">
        <w:rPr>
          <w:spacing w:val="1"/>
        </w:rPr>
        <w:t>Сельский дом ку</w:t>
      </w:r>
      <w:r w:rsidR="00036E1E">
        <w:rPr>
          <w:spacing w:val="1"/>
        </w:rPr>
        <w:t>льтуры села Обшаровка «Кристалл»</w:t>
      </w:r>
      <w:r w:rsidR="005A51D8" w:rsidRPr="006E4D15">
        <w:rPr>
          <w:spacing w:val="1"/>
        </w:rPr>
        <w:t xml:space="preserve"> сельский дом культуры с. Нижнепечерское, сельск</w:t>
      </w:r>
      <w:r w:rsidR="009E585F" w:rsidRPr="006E4D15">
        <w:rPr>
          <w:spacing w:val="1"/>
        </w:rPr>
        <w:t xml:space="preserve">ий дом </w:t>
      </w:r>
      <w:r w:rsidR="009E585F" w:rsidRPr="00C361DF">
        <w:rPr>
          <w:color w:val="000000" w:themeColor="text1"/>
          <w:spacing w:val="1"/>
        </w:rPr>
        <w:t>культуры села Тростянка,</w:t>
      </w:r>
      <w:r w:rsidR="003F456D" w:rsidRPr="00C361DF">
        <w:rPr>
          <w:color w:val="000000" w:themeColor="text1"/>
          <w:spacing w:val="1"/>
        </w:rPr>
        <w:t xml:space="preserve"> </w:t>
      </w:r>
      <w:r w:rsidR="005A51D8" w:rsidRPr="00C361DF">
        <w:rPr>
          <w:color w:val="000000" w:themeColor="text1"/>
          <w:spacing w:val="1"/>
        </w:rPr>
        <w:t xml:space="preserve">2 </w:t>
      </w:r>
      <w:r w:rsidR="003F456D" w:rsidRPr="00C361DF">
        <w:rPr>
          <w:color w:val="000000" w:themeColor="text1"/>
          <w:spacing w:val="1"/>
        </w:rPr>
        <w:t>с</w:t>
      </w:r>
      <w:r w:rsidR="005A51D8" w:rsidRPr="00C361DF">
        <w:rPr>
          <w:color w:val="000000" w:themeColor="text1"/>
          <w:spacing w:val="1"/>
        </w:rPr>
        <w:t>ельских библиотеки в с. Обшаровка</w:t>
      </w:r>
      <w:r w:rsidR="003F456D" w:rsidRPr="00C361DF">
        <w:rPr>
          <w:color w:val="000000" w:themeColor="text1"/>
          <w:spacing w:val="1"/>
        </w:rPr>
        <w:t>, содержание которых</w:t>
      </w:r>
      <w:r w:rsidR="006E4D15" w:rsidRPr="00C361DF">
        <w:rPr>
          <w:color w:val="000000" w:themeColor="text1"/>
          <w:spacing w:val="1"/>
        </w:rPr>
        <w:t xml:space="preserve"> </w:t>
      </w:r>
      <w:r w:rsidRPr="00C361DF">
        <w:rPr>
          <w:color w:val="000000" w:themeColor="text1"/>
          <w:spacing w:val="1"/>
        </w:rPr>
        <w:t>относится к полномочиям органов местного самоуправления.</w:t>
      </w:r>
    </w:p>
    <w:p w:rsidR="000234FC" w:rsidRPr="006E4D15" w:rsidRDefault="000234FC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Количество сотрудников</w:t>
      </w:r>
      <w:r w:rsidR="00BB3BDB" w:rsidRPr="006E4D15">
        <w:rPr>
          <w:spacing w:val="1"/>
        </w:rPr>
        <w:t xml:space="preserve"> в учреждениях культуры – 14</w:t>
      </w:r>
      <w:r w:rsidRPr="006E4D15">
        <w:rPr>
          <w:spacing w:val="1"/>
        </w:rPr>
        <w:t xml:space="preserve"> человек.</w:t>
      </w:r>
    </w:p>
    <w:p w:rsidR="003F456D" w:rsidRDefault="003F456D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На территории сельского посел</w:t>
      </w:r>
      <w:r w:rsidR="006E5DFC" w:rsidRPr="006E4D15">
        <w:rPr>
          <w:spacing w:val="1"/>
        </w:rPr>
        <w:t>е</w:t>
      </w:r>
      <w:r w:rsidRPr="006E4D15">
        <w:rPr>
          <w:spacing w:val="1"/>
        </w:rPr>
        <w:t xml:space="preserve">ния </w:t>
      </w:r>
      <w:r w:rsidR="006E5DFC" w:rsidRPr="006E4D15">
        <w:rPr>
          <w:spacing w:val="1"/>
        </w:rPr>
        <w:t>расположен парк отдыха</w:t>
      </w:r>
      <w:r w:rsidR="00BB3BDB" w:rsidRPr="006E4D15">
        <w:rPr>
          <w:spacing w:val="1"/>
        </w:rPr>
        <w:t xml:space="preserve"> «Сказка»</w:t>
      </w:r>
      <w:r w:rsidR="000234FC" w:rsidRPr="006E4D15">
        <w:rPr>
          <w:spacing w:val="1"/>
        </w:rPr>
        <w:t>,</w:t>
      </w:r>
      <w:r w:rsidR="00BB3BDB" w:rsidRPr="006E4D15">
        <w:rPr>
          <w:spacing w:val="1"/>
        </w:rPr>
        <w:t xml:space="preserve"> который был открыт в 2022г., также детские игровые площадки</w:t>
      </w:r>
      <w:r w:rsidR="006E5DFC" w:rsidRPr="006E4D15">
        <w:rPr>
          <w:spacing w:val="1"/>
        </w:rPr>
        <w:t xml:space="preserve"> - ус</w:t>
      </w:r>
      <w:r w:rsidR="009E585F" w:rsidRPr="006E4D15">
        <w:rPr>
          <w:spacing w:val="1"/>
        </w:rPr>
        <w:t xml:space="preserve">тановлены на территориях СДК «Юбилейный, СДК «Нижнепечерский», СДК «Тростянский», </w:t>
      </w:r>
      <w:r w:rsidR="006E5DFC" w:rsidRPr="006E4D15">
        <w:rPr>
          <w:spacing w:val="1"/>
        </w:rPr>
        <w:t>на средства социальных проектов ПАО «Лукоил»</w:t>
      </w:r>
      <w:r w:rsidR="006E4D15" w:rsidRPr="006E4D15">
        <w:rPr>
          <w:spacing w:val="1"/>
        </w:rPr>
        <w:t xml:space="preserve"> в 2020г</w:t>
      </w:r>
      <w:r w:rsidR="006E5DFC" w:rsidRPr="006E4D15">
        <w:rPr>
          <w:spacing w:val="1"/>
        </w:rPr>
        <w:t>.</w:t>
      </w:r>
    </w:p>
    <w:p w:rsidR="006B72F7" w:rsidRDefault="00F116F3" w:rsidP="00B87FE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Современное </w:t>
      </w:r>
      <w:r w:rsidR="00EF34CB">
        <w:rPr>
          <w:spacing w:val="1"/>
        </w:rPr>
        <w:t xml:space="preserve">состояние здания СДК «Кристалл» является аварийным, </w:t>
      </w:r>
      <w:r w:rsidRPr="00EB2112">
        <w:rPr>
          <w:spacing w:val="1"/>
        </w:rPr>
        <w:t>состояние материально-техническо</w:t>
      </w:r>
      <w:r w:rsidR="006B72F7">
        <w:rPr>
          <w:spacing w:val="1"/>
        </w:rPr>
        <w:t>й базы муниципального учреждения</w:t>
      </w:r>
      <w:r w:rsidRPr="00EB2112">
        <w:rPr>
          <w:spacing w:val="1"/>
        </w:rPr>
        <w:t xml:space="preserve"> культуры</w:t>
      </w:r>
      <w:r w:rsidR="006B72F7">
        <w:rPr>
          <w:spacing w:val="1"/>
        </w:rPr>
        <w:t xml:space="preserve"> СДК «Кристалл»</w:t>
      </w:r>
      <w:r w:rsidRPr="00EB2112">
        <w:rPr>
          <w:spacing w:val="1"/>
        </w:rPr>
        <w:t xml:space="preserve"> характеризуется высо</w:t>
      </w:r>
      <w:r w:rsidR="00EF34CB">
        <w:rPr>
          <w:spacing w:val="1"/>
        </w:rPr>
        <w:t>кой степенью изношенностью</w:t>
      </w:r>
      <w:r w:rsidR="006B72F7">
        <w:rPr>
          <w:spacing w:val="1"/>
        </w:rPr>
        <w:t xml:space="preserve"> оборудования, износом</w:t>
      </w:r>
      <w:r w:rsidRPr="00EB2112">
        <w:rPr>
          <w:spacing w:val="1"/>
        </w:rPr>
        <w:t xml:space="preserve">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  <w:r w:rsidR="00B87FED">
        <w:rPr>
          <w:spacing w:val="1"/>
        </w:rPr>
        <w:t xml:space="preserve"> В данном здании распола</w:t>
      </w:r>
      <w:r w:rsidR="009E2010">
        <w:rPr>
          <w:spacing w:val="1"/>
        </w:rPr>
        <w:t>гает</w:t>
      </w:r>
      <w:r w:rsidR="00B87FED">
        <w:rPr>
          <w:spacing w:val="1"/>
        </w:rPr>
        <w:t>ся</w:t>
      </w:r>
      <w:r w:rsidR="00830697">
        <w:rPr>
          <w:spacing w:val="1"/>
        </w:rPr>
        <w:t xml:space="preserve"> 3</w:t>
      </w:r>
      <w:r w:rsidR="00B87FED">
        <w:rPr>
          <w:spacing w:val="1"/>
        </w:rPr>
        <w:t xml:space="preserve"> зал</w:t>
      </w:r>
      <w:r w:rsidR="00830697">
        <w:rPr>
          <w:spacing w:val="1"/>
        </w:rPr>
        <w:t>а, кабинеты</w:t>
      </w:r>
      <w:r w:rsidR="00B87FED">
        <w:rPr>
          <w:spacing w:val="1"/>
        </w:rPr>
        <w:t xml:space="preserve"> и библиотека, таким образом этот комплекс полностью обеспечивал потребности населения поселка «Заводской»</w:t>
      </w:r>
      <w:r w:rsidR="009E2010">
        <w:rPr>
          <w:spacing w:val="1"/>
        </w:rPr>
        <w:t xml:space="preserve"> в области культуры</w:t>
      </w:r>
      <w:r w:rsidR="00B87FED">
        <w:rPr>
          <w:spacing w:val="1"/>
        </w:rPr>
        <w:t>.</w:t>
      </w:r>
      <w:r w:rsidR="00830697" w:rsidRPr="00830697">
        <w:t xml:space="preserve"> </w:t>
      </w:r>
      <w:r w:rsidR="00830697">
        <w:t xml:space="preserve">СДК «Кристалл» </w:t>
      </w:r>
      <w:r w:rsidR="00830697">
        <w:rPr>
          <w:spacing w:val="1"/>
        </w:rPr>
        <w:t xml:space="preserve">является </w:t>
      </w:r>
      <w:r w:rsidR="00830697" w:rsidRPr="00830697">
        <w:rPr>
          <w:spacing w:val="1"/>
        </w:rPr>
        <w:t>одним из центральных культурно-досуговых учреждений поселения, где долж</w:t>
      </w:r>
      <w:r w:rsidR="00830697">
        <w:rPr>
          <w:spacing w:val="1"/>
        </w:rPr>
        <w:t>ны проходить</w:t>
      </w:r>
      <w:r w:rsidR="00830697" w:rsidRPr="00830697">
        <w:rPr>
          <w:spacing w:val="1"/>
        </w:rPr>
        <w:t xml:space="preserve"> культурно-массовые мероприятия: театральные представления, собрания, выступления ансамблей художественной самодеятельности, концерты. За счет эффективного использовани</w:t>
      </w:r>
      <w:r w:rsidR="00830697">
        <w:rPr>
          <w:spacing w:val="1"/>
        </w:rPr>
        <w:t>я всей площади здания</w:t>
      </w:r>
      <w:r w:rsidR="00830697" w:rsidRPr="00830697">
        <w:rPr>
          <w:spacing w:val="1"/>
        </w:rPr>
        <w:t xml:space="preserve"> планируется увеличен</w:t>
      </w:r>
      <w:r w:rsidR="00830697">
        <w:rPr>
          <w:spacing w:val="1"/>
        </w:rPr>
        <w:t>ие количества кружковых занятий и</w:t>
      </w:r>
      <w:r w:rsidR="00830697" w:rsidRPr="00830697">
        <w:rPr>
          <w:spacing w:val="1"/>
        </w:rPr>
        <w:t xml:space="preserve"> числа творческих коллективов, что позволит создать более 10 новых рабочих мест. </w:t>
      </w:r>
      <w:r w:rsidR="006B72F7">
        <w:rPr>
          <w:spacing w:val="1"/>
        </w:rPr>
        <w:t xml:space="preserve"> На сегодняшний день </w:t>
      </w:r>
      <w:r w:rsidR="007A47A0">
        <w:rPr>
          <w:spacing w:val="1"/>
        </w:rPr>
        <w:t>к</w:t>
      </w:r>
      <w:r w:rsidR="006B72F7">
        <w:rPr>
          <w:spacing w:val="1"/>
        </w:rPr>
        <w:t>оллективы СДК и библиотеки № 2 временно размещены в здании бывшего детского сада.</w:t>
      </w:r>
      <w:r w:rsidR="00B87FED">
        <w:rPr>
          <w:spacing w:val="1"/>
        </w:rPr>
        <w:t xml:space="preserve"> Таким образом, на территории поселка «Заводской»</w:t>
      </w:r>
      <w:r w:rsidR="00F26CF5">
        <w:rPr>
          <w:spacing w:val="1"/>
        </w:rPr>
        <w:t xml:space="preserve"> (место расположения здания СДК «Кристалл»)</w:t>
      </w:r>
      <w:r w:rsidR="00B87FED">
        <w:rPr>
          <w:spacing w:val="1"/>
        </w:rPr>
        <w:t xml:space="preserve">, численностью населения более 2000 человек сегодня отсутствуют учреждения культуры и спорта. </w:t>
      </w:r>
    </w:p>
    <w:p w:rsidR="00B87FED" w:rsidRPr="00830697" w:rsidRDefault="006B72F7" w:rsidP="0083069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К</w:t>
      </w:r>
      <w:r w:rsidR="00E01CC4" w:rsidRPr="006E4D15">
        <w:rPr>
          <w:spacing w:val="1"/>
        </w:rPr>
        <w:t>нижный фонд</w:t>
      </w:r>
      <w:r w:rsidRPr="006E4D15">
        <w:rPr>
          <w:spacing w:val="1"/>
        </w:rPr>
        <w:t xml:space="preserve"> библиотеки № 2 составляет 10820</w:t>
      </w:r>
      <w:r w:rsidR="006E4D15">
        <w:rPr>
          <w:spacing w:val="1"/>
        </w:rPr>
        <w:t xml:space="preserve"> экземп</w:t>
      </w:r>
      <w:r w:rsidR="00B87FED">
        <w:rPr>
          <w:spacing w:val="1"/>
        </w:rPr>
        <w:t>ляров.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Здание сельского д</w:t>
      </w:r>
      <w:r w:rsidR="006B72F7" w:rsidRPr="006E4D15">
        <w:rPr>
          <w:spacing w:val="1"/>
        </w:rPr>
        <w:t>ома культуры</w:t>
      </w:r>
      <w:r w:rsidR="006E4D15">
        <w:rPr>
          <w:spacing w:val="1"/>
        </w:rPr>
        <w:t xml:space="preserve"> «Кристалл»</w:t>
      </w:r>
      <w:r w:rsidR="006B72F7" w:rsidRPr="006E4D15">
        <w:rPr>
          <w:spacing w:val="1"/>
        </w:rPr>
        <w:t xml:space="preserve"> построено в период</w:t>
      </w:r>
      <w:r w:rsidRPr="006E4D15">
        <w:rPr>
          <w:spacing w:val="1"/>
        </w:rPr>
        <w:t xml:space="preserve"> </w:t>
      </w:r>
      <w:r w:rsidR="006B72F7" w:rsidRPr="006E4D15">
        <w:rPr>
          <w:spacing w:val="1"/>
        </w:rPr>
        <w:t>1987</w:t>
      </w:r>
      <w:r w:rsidRPr="006E4D15">
        <w:rPr>
          <w:spacing w:val="1"/>
        </w:rPr>
        <w:t>г.</w:t>
      </w:r>
      <w:r w:rsidR="002E6E3A" w:rsidRPr="006E4D15">
        <w:rPr>
          <w:spacing w:val="1"/>
        </w:rPr>
        <w:t>,</w:t>
      </w:r>
      <w:r w:rsidRPr="006E4D15">
        <w:rPr>
          <w:spacing w:val="1"/>
        </w:rPr>
        <w:t xml:space="preserve"> имеет </w:t>
      </w:r>
      <w:r w:rsidR="00EB2112" w:rsidRPr="006E4D15">
        <w:rPr>
          <w:spacing w:val="1"/>
        </w:rPr>
        <w:t>срок эксплуат</w:t>
      </w:r>
      <w:r w:rsidR="009E2010">
        <w:rPr>
          <w:spacing w:val="1"/>
        </w:rPr>
        <w:t>ации 35 лет с износом 68</w:t>
      </w:r>
      <w:r w:rsidR="002E6E3A" w:rsidRPr="006E4D15">
        <w:rPr>
          <w:spacing w:val="1"/>
        </w:rPr>
        <w:t xml:space="preserve"> </w:t>
      </w:r>
      <w:r w:rsidR="009E2010">
        <w:rPr>
          <w:spacing w:val="1"/>
        </w:rPr>
        <w:t>%</w:t>
      </w:r>
      <w:r w:rsidR="009E2010" w:rsidRPr="009E2010">
        <w:t xml:space="preserve"> </w:t>
      </w:r>
      <w:r w:rsidR="009E2010">
        <w:t>(</w:t>
      </w:r>
      <w:r w:rsidR="009E2010">
        <w:rPr>
          <w:spacing w:val="1"/>
        </w:rPr>
        <w:t>Технический отчет</w:t>
      </w:r>
      <w:r w:rsidR="009E2010" w:rsidRPr="009E2010">
        <w:rPr>
          <w:spacing w:val="1"/>
        </w:rPr>
        <w:t xml:space="preserve"> №АРХ.10.2019/10-ИТО)</w:t>
      </w:r>
      <w:r w:rsidR="009E2010">
        <w:rPr>
          <w:spacing w:val="1"/>
        </w:rPr>
        <w:t>. Ранее в</w:t>
      </w:r>
      <w:r w:rsidRPr="006E4D15">
        <w:rPr>
          <w:spacing w:val="1"/>
        </w:rPr>
        <w:t xml:space="preserve"> данно</w:t>
      </w:r>
      <w:r w:rsidR="002E6E3A" w:rsidRPr="006E4D15">
        <w:rPr>
          <w:spacing w:val="1"/>
        </w:rPr>
        <w:t>м здании</w:t>
      </w:r>
      <w:r w:rsidR="006B72F7" w:rsidRPr="006E4D15">
        <w:rPr>
          <w:spacing w:val="1"/>
        </w:rPr>
        <w:t xml:space="preserve"> про</w:t>
      </w:r>
      <w:r w:rsidR="002E6E3A" w:rsidRPr="006E4D15">
        <w:rPr>
          <w:spacing w:val="1"/>
        </w:rPr>
        <w:t>водился</w:t>
      </w:r>
      <w:r w:rsidR="002E6E3A">
        <w:rPr>
          <w:spacing w:val="1"/>
        </w:rPr>
        <w:t xml:space="preserve"> только косметический ремонт.</w:t>
      </w:r>
    </w:p>
    <w:p w:rsidR="00F116F3" w:rsidRPr="00EB2112" w:rsidRDefault="006B72F7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>
        <w:rPr>
          <w:spacing w:val="1"/>
        </w:rPr>
        <w:t>Аварийное</w:t>
      </w:r>
      <w:r w:rsidR="006E4D15">
        <w:rPr>
          <w:spacing w:val="1"/>
        </w:rPr>
        <w:t xml:space="preserve"> состояние</w:t>
      </w:r>
      <w:r w:rsidR="002E6E3A">
        <w:rPr>
          <w:spacing w:val="1"/>
        </w:rPr>
        <w:t xml:space="preserve"> здания и</w:t>
      </w:r>
      <w:r>
        <w:rPr>
          <w:spacing w:val="1"/>
        </w:rPr>
        <w:t xml:space="preserve"> </w:t>
      </w:r>
      <w:r w:rsidR="002E6E3A">
        <w:rPr>
          <w:spacing w:val="1"/>
        </w:rPr>
        <w:t>н</w:t>
      </w:r>
      <w:r w:rsidR="00F116F3" w:rsidRPr="00EB2112">
        <w:rPr>
          <w:spacing w:val="1"/>
        </w:rPr>
        <w:t>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</w:t>
      </w:r>
      <w:r w:rsidR="002E6E3A">
        <w:rPr>
          <w:spacing w:val="1"/>
        </w:rPr>
        <w:t>озможностей доступа и повышения</w:t>
      </w:r>
      <w:r w:rsidR="00F116F3" w:rsidRPr="00EB2112">
        <w:rPr>
          <w:spacing w:val="1"/>
        </w:rPr>
        <w:t xml:space="preserve"> качества оказываемых услуг.</w:t>
      </w:r>
    </w:p>
    <w:p w:rsidR="00A8735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</w:t>
      </w:r>
      <w:r w:rsidRPr="001E6A15">
        <w:rPr>
          <w:spacing w:val="1"/>
        </w:rPr>
        <w:t>аварийных ситуаций.</w:t>
      </w:r>
    </w:p>
    <w:p w:rsidR="00AB3CCE" w:rsidRPr="00EB2112" w:rsidRDefault="00AB3CCE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AB3CCE" w:rsidRPr="00EB2112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B3CCE" w:rsidRPr="00EB21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Цели и задачи Программы, планируемые конечные результаты реализации Программы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Цель и задачи Программы определены исходя из основных направлений Стратегии, нормативов минимального ресурсного обеспечения услуг сельских учреждений культуры, утвержденных приказом Министерства культуры и массовых коммуникаций Российской Федерации от 20.02.2008 № 32.</w:t>
      </w:r>
    </w:p>
    <w:p w:rsidR="00AB3CCE" w:rsidRPr="00EB2112" w:rsidRDefault="006B72F7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</w:t>
      </w:r>
      <w:r w:rsidR="00AB3CCE" w:rsidRPr="00EB2112">
        <w:rPr>
          <w:rFonts w:ascii="Times New Roman" w:hAnsi="Times New Roman"/>
          <w:sz w:val="24"/>
          <w:szCs w:val="24"/>
        </w:rPr>
        <w:t> повышение эффективности государствен</w:t>
      </w:r>
      <w:r w:rsidR="002E6E3A">
        <w:rPr>
          <w:rFonts w:ascii="Times New Roman" w:hAnsi="Times New Roman"/>
          <w:sz w:val="24"/>
          <w:szCs w:val="24"/>
        </w:rPr>
        <w:t>ной политики в сфере культуры и</w:t>
      </w:r>
      <w:r w:rsidR="00AB3CCE" w:rsidRPr="00EB2112">
        <w:rPr>
          <w:rFonts w:ascii="Times New Roman" w:hAnsi="Times New Roman"/>
          <w:sz w:val="24"/>
          <w:szCs w:val="24"/>
        </w:rPr>
        <w:t xml:space="preserve"> создание благополучных условий для устойчивого развития культуры на террито</w:t>
      </w:r>
      <w:r w:rsidR="001E6A15">
        <w:rPr>
          <w:rFonts w:ascii="Times New Roman" w:hAnsi="Times New Roman"/>
          <w:sz w:val="24"/>
          <w:szCs w:val="24"/>
        </w:rPr>
        <w:t>рии сельского поселения Обшаровка</w:t>
      </w:r>
      <w:r w:rsidR="00AB3CCE" w:rsidRPr="00EB2112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AB3CCE" w:rsidRPr="00EB2112" w:rsidRDefault="00EB2112" w:rsidP="00EC1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3CCE" w:rsidRPr="00EB2112">
        <w:rPr>
          <w:rFonts w:ascii="Times New Roman" w:hAnsi="Times New Roman"/>
          <w:sz w:val="24"/>
          <w:szCs w:val="24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 </w:t>
      </w:r>
      <w:r w:rsidR="00374038" w:rsidRPr="00EB2112">
        <w:rPr>
          <w:rFonts w:ascii="Times New Roman" w:hAnsi="Times New Roman"/>
          <w:b/>
          <w:sz w:val="24"/>
          <w:szCs w:val="24"/>
        </w:rPr>
        <w:t>Задача 1.</w:t>
      </w:r>
      <w:r w:rsidR="00374038" w:rsidRPr="00EB2112">
        <w:rPr>
          <w:rFonts w:ascii="Times New Roman" w:hAnsi="Times New Roman"/>
          <w:sz w:val="24"/>
          <w:szCs w:val="24"/>
        </w:rPr>
        <w:t xml:space="preserve">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Задача 2.</w:t>
      </w:r>
      <w:r w:rsidRPr="00EB2112">
        <w:rPr>
          <w:rFonts w:ascii="Times New Roman" w:hAnsi="Times New Roman"/>
          <w:sz w:val="24"/>
          <w:szCs w:val="24"/>
        </w:rPr>
        <w:t xml:space="preserve"> 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В рамках данной задачи необходимо:</w:t>
      </w:r>
    </w:p>
    <w:p w:rsidR="00AB3CCE" w:rsidRPr="00EB2112" w:rsidRDefault="00FC2D61" w:rsidP="006E4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</w:t>
      </w:r>
      <w:r w:rsidR="00AB3CCE" w:rsidRPr="00EB2112">
        <w:rPr>
          <w:rFonts w:ascii="Times New Roman" w:hAnsi="Times New Roman"/>
          <w:sz w:val="24"/>
          <w:szCs w:val="24"/>
        </w:rPr>
        <w:t xml:space="preserve"> </w:t>
      </w:r>
      <w:r w:rsidR="006E4D15">
        <w:rPr>
          <w:rFonts w:ascii="Times New Roman" w:hAnsi="Times New Roman"/>
          <w:sz w:val="24"/>
          <w:szCs w:val="24"/>
        </w:rPr>
        <w:t>капитальный ремонт здания СДК «Кристалл»;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Задача 3.</w:t>
      </w:r>
      <w:r w:rsidRPr="00EB2112">
        <w:rPr>
          <w:rFonts w:ascii="Times New Roman" w:hAnsi="Times New Roman"/>
          <w:sz w:val="24"/>
          <w:szCs w:val="24"/>
        </w:rPr>
        <w:t> Обеспечение необходимого для качественного предоставления услуг уровня технического состояния зданий муниципальных учреждений, осуществляющего деятельность в сфере культуры на территории сельского поселения.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В рамках данной задачи необходимо:</w:t>
      </w:r>
    </w:p>
    <w:p w:rsidR="000234FC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- проводить мероприятия, направленные на поддержание в удовлетворительном состоянии помещений сельских </w:t>
      </w:r>
      <w:r w:rsidR="000234FC">
        <w:rPr>
          <w:rFonts w:ascii="Times New Roman" w:hAnsi="Times New Roman"/>
          <w:sz w:val="24"/>
          <w:szCs w:val="24"/>
        </w:rPr>
        <w:t>библиотек и сельского дома культуры.</w:t>
      </w:r>
    </w:p>
    <w:p w:rsidR="00AB3CCE" w:rsidRPr="00EB2112" w:rsidRDefault="005549AF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CCE" w:rsidRPr="00EB2112">
        <w:rPr>
          <w:rFonts w:ascii="Times New Roman" w:hAnsi="Times New Roman"/>
          <w:sz w:val="24"/>
          <w:szCs w:val="24"/>
        </w:rPr>
        <w:t> проводить мероприятия направленные на улучшение привлекательности вышеуказанных заведений;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- по возможности провести текущий (капитальный) ремонт зданий.</w:t>
      </w:r>
    </w:p>
    <w:p w:rsidR="00374038" w:rsidRPr="00EB2112" w:rsidRDefault="00EB2112" w:rsidP="00EC109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 xml:space="preserve">           </w:t>
      </w:r>
      <w:r w:rsidR="00374038" w:rsidRPr="00EB2112">
        <w:t>Реализация Муниципальной программы позволит к 2</w:t>
      </w:r>
      <w:r w:rsidR="00FB42D1">
        <w:t>026</w:t>
      </w:r>
      <w:r w:rsidR="00374038" w:rsidRPr="00EB2112">
        <w:t xml:space="preserve"> году достигнуть следующих основных результатов:</w:t>
      </w:r>
    </w:p>
    <w:p w:rsidR="00374038" w:rsidRPr="00EB2112" w:rsidRDefault="00EB2112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74038" w:rsidRPr="00EB2112">
        <w:rPr>
          <w:rFonts w:ascii="Times New Roman" w:hAnsi="Times New Roman"/>
          <w:sz w:val="24"/>
          <w:szCs w:val="24"/>
        </w:rPr>
        <w:t>овышения качества услуг, предоставляемых населению сельског</w:t>
      </w:r>
      <w:r w:rsidR="003003F6">
        <w:rPr>
          <w:rFonts w:ascii="Times New Roman" w:hAnsi="Times New Roman"/>
          <w:sz w:val="24"/>
          <w:szCs w:val="24"/>
        </w:rPr>
        <w:t>о поселения Обшаровка</w:t>
      </w:r>
      <w:r w:rsidR="00E92557">
        <w:rPr>
          <w:rFonts w:ascii="Times New Roman" w:hAnsi="Times New Roman"/>
          <w:sz w:val="24"/>
          <w:szCs w:val="24"/>
        </w:rPr>
        <w:t xml:space="preserve"> учреждениями</w:t>
      </w:r>
      <w:r w:rsidR="00374038" w:rsidRPr="00EB2112">
        <w:rPr>
          <w:rFonts w:ascii="Times New Roman" w:hAnsi="Times New Roman"/>
          <w:sz w:val="24"/>
          <w:szCs w:val="24"/>
        </w:rPr>
        <w:t xml:space="preserve"> культуры.</w:t>
      </w:r>
    </w:p>
    <w:p w:rsidR="00374038" w:rsidRPr="00EB2112" w:rsidRDefault="00374038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- </w:t>
      </w:r>
      <w:r w:rsidR="00EB2112">
        <w:rPr>
          <w:rFonts w:ascii="Times New Roman" w:hAnsi="Times New Roman"/>
          <w:sz w:val="24"/>
          <w:szCs w:val="24"/>
        </w:rPr>
        <w:t>ф</w:t>
      </w:r>
      <w:r w:rsidRPr="00EB2112">
        <w:rPr>
          <w:rFonts w:ascii="Times New Roman" w:hAnsi="Times New Roman"/>
          <w:sz w:val="24"/>
          <w:szCs w:val="24"/>
        </w:rPr>
        <w:t>ормирование культурной среды, отвечающей растущим потребностям личности и общества, повышение качества и разнообразия услуг в сфере культ</w:t>
      </w:r>
      <w:r w:rsidR="003003F6">
        <w:rPr>
          <w:rFonts w:ascii="Times New Roman" w:hAnsi="Times New Roman"/>
          <w:sz w:val="24"/>
          <w:szCs w:val="24"/>
        </w:rPr>
        <w:t>уры сельского поселения Обшаровка</w:t>
      </w:r>
    </w:p>
    <w:p w:rsidR="00374038" w:rsidRPr="00EB2112" w:rsidRDefault="00374038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-</w:t>
      </w:r>
      <w:r w:rsidR="00EB2112">
        <w:rPr>
          <w:rFonts w:ascii="Times New Roman" w:hAnsi="Times New Roman"/>
          <w:sz w:val="24"/>
          <w:szCs w:val="24"/>
        </w:rPr>
        <w:t>м</w:t>
      </w:r>
      <w:r w:rsidRPr="00EB2112">
        <w:rPr>
          <w:rFonts w:ascii="Times New Roman" w:hAnsi="Times New Roman"/>
          <w:sz w:val="24"/>
          <w:szCs w:val="24"/>
        </w:rPr>
        <w:t>одерниза</w:t>
      </w:r>
      <w:r w:rsidR="00E92557">
        <w:rPr>
          <w:rFonts w:ascii="Times New Roman" w:hAnsi="Times New Roman"/>
          <w:sz w:val="24"/>
          <w:szCs w:val="24"/>
        </w:rPr>
        <w:t>ция материальной базы учреждений</w:t>
      </w:r>
      <w:r w:rsidRPr="00EB2112">
        <w:rPr>
          <w:rFonts w:ascii="Times New Roman" w:hAnsi="Times New Roman"/>
          <w:sz w:val="24"/>
          <w:szCs w:val="24"/>
        </w:rPr>
        <w:t xml:space="preserve"> культуры.</w:t>
      </w:r>
    </w:p>
    <w:p w:rsidR="00AB3CCE" w:rsidRPr="00EB2112" w:rsidRDefault="00374038" w:rsidP="00EC109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B2112">
        <w:t>-</w:t>
      </w:r>
      <w:r w:rsidR="00EB2112">
        <w:t>ф</w:t>
      </w:r>
      <w:r w:rsidRPr="00EB2112">
        <w:t xml:space="preserve">ормирование </w:t>
      </w:r>
      <w:r w:rsidR="00E92557" w:rsidRPr="00EB2112">
        <w:t xml:space="preserve">единого </w:t>
      </w:r>
      <w:r w:rsidRPr="00EB2112">
        <w:t>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374038" w:rsidRPr="00EB2112" w:rsidRDefault="00374038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</w:p>
    <w:p w:rsidR="00374038" w:rsidRDefault="002A5CE5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</w:rPr>
      </w:pPr>
      <w:r>
        <w:rPr>
          <w:spacing w:val="1"/>
        </w:rPr>
        <w:t>3</w:t>
      </w:r>
      <w:r w:rsidR="00AF7379" w:rsidRPr="00EB2112">
        <w:rPr>
          <w:spacing w:val="1"/>
        </w:rPr>
        <w:t xml:space="preserve">. </w:t>
      </w:r>
      <w:r w:rsidR="00AF7379" w:rsidRPr="00EB2112">
        <w:rPr>
          <w:b/>
          <w:bCs/>
        </w:rPr>
        <w:t>Сроки и этапы реализации программы</w:t>
      </w:r>
    </w:p>
    <w:p w:rsidR="00065953" w:rsidRPr="00EB2112" w:rsidRDefault="0006595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</w:rPr>
      </w:pPr>
    </w:p>
    <w:p w:rsidR="003003F6" w:rsidRDefault="00FE53EB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7379" w:rsidRPr="00EB2112">
        <w:rPr>
          <w:rFonts w:ascii="Times New Roman" w:hAnsi="Times New Roman"/>
          <w:sz w:val="24"/>
          <w:szCs w:val="24"/>
        </w:rPr>
        <w:t>Реализация Муниципальной  прог</w:t>
      </w:r>
      <w:r w:rsidR="003003F6">
        <w:rPr>
          <w:rFonts w:ascii="Times New Roman" w:hAnsi="Times New Roman"/>
          <w:sz w:val="24"/>
          <w:szCs w:val="24"/>
        </w:rPr>
        <w:t xml:space="preserve">раммы будет осуществляться в </w:t>
      </w:r>
      <w:r w:rsidR="00FB42D1" w:rsidRPr="00FB42D1">
        <w:rPr>
          <w:rFonts w:ascii="Times New Roman" w:hAnsi="Times New Roman"/>
          <w:sz w:val="24"/>
          <w:szCs w:val="24"/>
        </w:rPr>
        <w:t>2024-2026 годы</w:t>
      </w:r>
      <w:r w:rsidR="00AF7379" w:rsidRPr="00EB2112">
        <w:rPr>
          <w:rFonts w:ascii="Times New Roman" w:hAnsi="Times New Roman"/>
          <w:sz w:val="24"/>
          <w:szCs w:val="24"/>
        </w:rPr>
        <w:t>:</w:t>
      </w:r>
      <w:r w:rsidR="00AF7379" w:rsidRPr="00EB21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7379" w:rsidRPr="00EB2112">
        <w:rPr>
          <w:rFonts w:ascii="Times New Roman" w:hAnsi="Times New Roman"/>
          <w:sz w:val="24"/>
          <w:szCs w:val="24"/>
        </w:rPr>
        <w:br/>
        <w:t xml:space="preserve">       </w:t>
      </w:r>
      <w:r w:rsidR="003003F6">
        <w:rPr>
          <w:rFonts w:ascii="Times New Roman" w:hAnsi="Times New Roman"/>
          <w:sz w:val="24"/>
          <w:szCs w:val="24"/>
        </w:rPr>
        <w:t>О</w:t>
      </w:r>
      <w:r w:rsidR="00AF7379" w:rsidRPr="00EB2112">
        <w:rPr>
          <w:rFonts w:ascii="Times New Roman" w:hAnsi="Times New Roman"/>
          <w:sz w:val="24"/>
          <w:szCs w:val="24"/>
        </w:rPr>
        <w:t xml:space="preserve">сновными приоритетами </w:t>
      </w:r>
      <w:r w:rsidR="003003F6">
        <w:rPr>
          <w:rFonts w:ascii="Times New Roman" w:hAnsi="Times New Roman"/>
          <w:sz w:val="24"/>
          <w:szCs w:val="24"/>
        </w:rPr>
        <w:t xml:space="preserve">в реализации программы </w:t>
      </w:r>
      <w:r w:rsidR="00AF7379" w:rsidRPr="00EB2112">
        <w:rPr>
          <w:rFonts w:ascii="Times New Roman" w:hAnsi="Times New Roman"/>
          <w:sz w:val="24"/>
          <w:szCs w:val="24"/>
        </w:rPr>
        <w:t>станут</w:t>
      </w:r>
      <w:r w:rsidR="003003F6">
        <w:rPr>
          <w:rFonts w:ascii="Times New Roman" w:hAnsi="Times New Roman"/>
          <w:sz w:val="24"/>
          <w:szCs w:val="24"/>
        </w:rPr>
        <w:t>:</w:t>
      </w:r>
    </w:p>
    <w:p w:rsidR="003003F6" w:rsidRDefault="003003F6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</w:t>
      </w:r>
      <w:r w:rsidR="00AF7379" w:rsidRPr="00EB2112">
        <w:rPr>
          <w:rFonts w:ascii="Times New Roman" w:hAnsi="Times New Roman"/>
          <w:sz w:val="24"/>
          <w:szCs w:val="24"/>
        </w:rPr>
        <w:t>охранение стабильности развития сферы культуры, обеспечение доступности и качества базовых социокультурных услуг, в том числе для социально незащищенных слоев населения, при одновременном обеспечении решения задач, направленных на достижение ц</w:t>
      </w:r>
      <w:r>
        <w:rPr>
          <w:rFonts w:ascii="Times New Roman" w:hAnsi="Times New Roman"/>
          <w:sz w:val="24"/>
          <w:szCs w:val="24"/>
        </w:rPr>
        <w:t>ели Муниципальной программы. Б</w:t>
      </w:r>
      <w:r w:rsidR="00AF7379" w:rsidRPr="00EB2112">
        <w:rPr>
          <w:rFonts w:ascii="Times New Roman" w:hAnsi="Times New Roman"/>
          <w:sz w:val="24"/>
          <w:szCs w:val="24"/>
        </w:rPr>
        <w:t>удут созданы условия для укрепления материально-технической базы учреждений культуры, повышения эффективности деятельности учреждений культуры.</w:t>
      </w:r>
      <w:r w:rsidR="00AF7379" w:rsidRPr="00EB2112">
        <w:rPr>
          <w:rFonts w:ascii="Times New Roman" w:hAnsi="Times New Roman"/>
          <w:sz w:val="24"/>
          <w:szCs w:val="24"/>
        </w:rPr>
        <w:br/>
        <w:t xml:space="preserve">       Реализация Муницип</w:t>
      </w:r>
      <w:r>
        <w:rPr>
          <w:rFonts w:ascii="Times New Roman" w:hAnsi="Times New Roman"/>
          <w:sz w:val="24"/>
          <w:szCs w:val="24"/>
        </w:rPr>
        <w:t xml:space="preserve">альной программы </w:t>
      </w:r>
      <w:r w:rsidR="00AF7379" w:rsidRPr="00EB2112">
        <w:rPr>
          <w:rFonts w:ascii="Times New Roman" w:hAnsi="Times New Roman"/>
          <w:sz w:val="24"/>
          <w:szCs w:val="24"/>
        </w:rPr>
        <w:t xml:space="preserve"> предполагает акцент на повышении эффективности деятельности учреждений культуры с учетом реально сложившейся ситуации и ограниченности бюджетного финанси</w:t>
      </w:r>
      <w:r w:rsidR="00E92557">
        <w:rPr>
          <w:rFonts w:ascii="Times New Roman" w:hAnsi="Times New Roman"/>
          <w:sz w:val="24"/>
          <w:szCs w:val="24"/>
        </w:rPr>
        <w:t>рования.</w:t>
      </w:r>
    </w:p>
    <w:p w:rsidR="00247E70" w:rsidRPr="00EB2112" w:rsidRDefault="00E92557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003F6">
        <w:rPr>
          <w:rFonts w:ascii="Times New Roman" w:hAnsi="Times New Roman"/>
          <w:sz w:val="24"/>
          <w:szCs w:val="24"/>
        </w:rPr>
        <w:t>2. О</w:t>
      </w:r>
      <w:r w:rsidR="00AF7379" w:rsidRPr="00EB2112">
        <w:rPr>
          <w:rFonts w:ascii="Times New Roman" w:hAnsi="Times New Roman"/>
          <w:sz w:val="24"/>
          <w:szCs w:val="24"/>
        </w:rPr>
        <w:t>беспечение положительной динамики развития отрасли, будет осуществлен переход на новое качество доступности и оказания услуг в сфере культуры посредством развития инновационных форм работы учрежде</w:t>
      </w:r>
      <w:r w:rsidR="00EF21D9">
        <w:rPr>
          <w:rFonts w:ascii="Times New Roman" w:hAnsi="Times New Roman"/>
          <w:sz w:val="24"/>
          <w:szCs w:val="24"/>
        </w:rPr>
        <w:t>ний культуры.</w:t>
      </w:r>
      <w:r w:rsidR="00EF21D9">
        <w:rPr>
          <w:rFonts w:ascii="Times New Roman" w:hAnsi="Times New Roman"/>
          <w:sz w:val="24"/>
          <w:szCs w:val="24"/>
        </w:rPr>
        <w:br/>
        <w:t xml:space="preserve">       Данные мероприятия</w:t>
      </w:r>
      <w:r w:rsidR="00AF7379" w:rsidRPr="00EB2112">
        <w:rPr>
          <w:rFonts w:ascii="Times New Roman" w:hAnsi="Times New Roman"/>
          <w:sz w:val="24"/>
          <w:szCs w:val="24"/>
        </w:rPr>
        <w:t xml:space="preserve"> ориентирован</w:t>
      </w:r>
      <w:r w:rsidR="00EF21D9">
        <w:rPr>
          <w:rFonts w:ascii="Times New Roman" w:hAnsi="Times New Roman"/>
          <w:sz w:val="24"/>
          <w:szCs w:val="24"/>
        </w:rPr>
        <w:t>ы</w:t>
      </w:r>
      <w:r w:rsidR="00AF7379" w:rsidRPr="00EB2112">
        <w:rPr>
          <w:rFonts w:ascii="Times New Roman" w:hAnsi="Times New Roman"/>
          <w:sz w:val="24"/>
          <w:szCs w:val="24"/>
        </w:rPr>
        <w:t xml:space="preserve"> на полноценное использование созданных условий для повышения качества услуг в сфере культуры и их конкурентоспособности. Планируется внедрение инноваций в сфере культуры, обеспечивающих выход на современные стандарты качества оказания услуг, модернизация и развитие необходимой для реализации Муниципальной программы инфраструктуры, создание условий, обеспечивающих равный и свободный доступ населения ко всему спектру культурных благ. </w:t>
      </w:r>
    </w:p>
    <w:p w:rsidR="00247E70" w:rsidRPr="00EB2112" w:rsidRDefault="00247E70" w:rsidP="00EB211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03B87" w:rsidRPr="00EB2112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03B87" w:rsidRPr="00EB2112">
        <w:rPr>
          <w:rFonts w:ascii="Times New Roman" w:hAnsi="Times New Roman"/>
          <w:b/>
          <w:bCs/>
          <w:sz w:val="24"/>
          <w:szCs w:val="24"/>
        </w:rPr>
        <w:t>. Перечень показателей (индикаторов) Программы</w:t>
      </w:r>
    </w:p>
    <w:p w:rsidR="00D65989" w:rsidRDefault="00F03B87" w:rsidP="00EB211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      </w:t>
      </w:r>
    </w:p>
    <w:p w:rsidR="00D65989" w:rsidRDefault="00D65989" w:rsidP="00D6598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показателей (индикаторов) Муниципальной программы, включающая взаимодополняющие друг друга показатели (индикаторы) достижения цели и выполнения задач  Программы, приведена в Приложении 1 к Программе.</w:t>
      </w:r>
      <w:r>
        <w:rPr>
          <w:rFonts w:ascii="Times New Roman" w:hAnsi="Times New Roman"/>
          <w:sz w:val="24"/>
          <w:szCs w:val="24"/>
        </w:rPr>
        <w:br/>
      </w:r>
    </w:p>
    <w:p w:rsidR="00D65989" w:rsidRDefault="00D65989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5CE5" w:rsidRDefault="002A5CE5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5. Ресурсное обеспечение программы</w:t>
      </w:r>
    </w:p>
    <w:p w:rsidR="00EF21D9" w:rsidRPr="00EB2112" w:rsidRDefault="00EF21D9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5CE5" w:rsidRDefault="002A5CE5" w:rsidP="00EF21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2112">
        <w:rPr>
          <w:rFonts w:ascii="Times New Roman" w:hAnsi="Times New Roman"/>
          <w:sz w:val="24"/>
          <w:szCs w:val="24"/>
        </w:rPr>
        <w:t xml:space="preserve">Система финансового обеспечения реализации Муниципальной программы основывается на принципах и нормах действующего законодательства. </w:t>
      </w:r>
      <w:r w:rsidRPr="00EB2112">
        <w:rPr>
          <w:rFonts w:ascii="Times New Roman" w:hAnsi="Times New Roman"/>
          <w:sz w:val="24"/>
          <w:szCs w:val="24"/>
        </w:rPr>
        <w:br/>
        <w:t xml:space="preserve">       Объем финансирования Муниципальной программы за счет средств </w:t>
      </w:r>
      <w:r w:rsidR="00EF21D9">
        <w:rPr>
          <w:rFonts w:ascii="Times New Roman" w:hAnsi="Times New Roman"/>
          <w:sz w:val="24"/>
          <w:szCs w:val="24"/>
        </w:rPr>
        <w:t xml:space="preserve">областного бюджета и местного бюджета сельского поселения Обшаровка </w:t>
      </w:r>
      <w:r w:rsidRPr="00EB2112">
        <w:rPr>
          <w:rFonts w:ascii="Times New Roman" w:hAnsi="Times New Roman"/>
          <w:sz w:val="24"/>
          <w:szCs w:val="24"/>
        </w:rPr>
        <w:t xml:space="preserve">бюджета составляет </w:t>
      </w:r>
      <w:r w:rsidR="00EF21D9">
        <w:rPr>
          <w:rFonts w:ascii="Times New Roman" w:hAnsi="Times New Roman"/>
          <w:sz w:val="24"/>
          <w:szCs w:val="24"/>
        </w:rPr>
        <w:t xml:space="preserve">         </w:t>
      </w:r>
      <w:r w:rsidR="00EF21D9" w:rsidRPr="00C07F98">
        <w:rPr>
          <w:rFonts w:ascii="Times New Roman" w:hAnsi="Times New Roman"/>
          <w:color w:val="000000" w:themeColor="text1"/>
          <w:sz w:val="24"/>
          <w:szCs w:val="24"/>
        </w:rPr>
        <w:t>35 760 800 рублей </w:t>
      </w:r>
      <w:r w:rsidRPr="00C07F98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EF21D9" w:rsidRPr="00C07F98">
        <w:rPr>
          <w:rFonts w:ascii="Times New Roman" w:hAnsi="Times New Roman"/>
          <w:color w:val="000000" w:themeColor="text1"/>
          <w:sz w:val="24"/>
          <w:szCs w:val="24"/>
        </w:rPr>
        <w:t xml:space="preserve"> коп.</w:t>
      </w:r>
      <w:r w:rsidRPr="00EB2112">
        <w:rPr>
          <w:rFonts w:ascii="Times New Roman" w:hAnsi="Times New Roman"/>
          <w:sz w:val="24"/>
          <w:szCs w:val="24"/>
        </w:rPr>
        <w:br/>
        <w:t xml:space="preserve">        </w:t>
      </w:r>
    </w:p>
    <w:p w:rsidR="00D65989" w:rsidRDefault="002A5CE5" w:rsidP="002A5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Информация о ре</w:t>
      </w:r>
      <w:r w:rsidR="00D65989">
        <w:rPr>
          <w:rFonts w:ascii="Times New Roman" w:hAnsi="Times New Roman"/>
          <w:sz w:val="24"/>
          <w:szCs w:val="24"/>
        </w:rPr>
        <w:t>сурсном обеспечении р</w:t>
      </w:r>
      <w:r w:rsidR="00125129">
        <w:rPr>
          <w:rFonts w:ascii="Times New Roman" w:hAnsi="Times New Roman"/>
          <w:sz w:val="24"/>
          <w:szCs w:val="24"/>
        </w:rPr>
        <w:t>еализации</w:t>
      </w:r>
      <w:r w:rsidR="00D65989">
        <w:rPr>
          <w:rFonts w:ascii="Times New Roman" w:hAnsi="Times New Roman"/>
          <w:sz w:val="24"/>
          <w:szCs w:val="24"/>
        </w:rPr>
        <w:t xml:space="preserve"> П</w:t>
      </w:r>
      <w:r w:rsidR="00AC1B1B">
        <w:rPr>
          <w:rFonts w:ascii="Times New Roman" w:hAnsi="Times New Roman"/>
          <w:sz w:val="24"/>
          <w:szCs w:val="24"/>
        </w:rPr>
        <w:t xml:space="preserve">рограммы за счет средств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EF21D9">
        <w:rPr>
          <w:rFonts w:ascii="Times New Roman" w:hAnsi="Times New Roman"/>
          <w:sz w:val="24"/>
          <w:szCs w:val="24"/>
        </w:rPr>
        <w:t>сельского поселения Обшаровка</w:t>
      </w:r>
      <w:r w:rsidR="00D6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разрез</w:t>
      </w:r>
      <w:r w:rsidR="00D65989">
        <w:rPr>
          <w:rFonts w:ascii="Times New Roman" w:hAnsi="Times New Roman"/>
          <w:sz w:val="24"/>
          <w:szCs w:val="24"/>
        </w:rPr>
        <w:t xml:space="preserve">е мероприятий и представлена в </w:t>
      </w:r>
    </w:p>
    <w:p w:rsidR="002A5CE5" w:rsidRPr="00EB2112" w:rsidRDefault="00D65989" w:rsidP="002A5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5CE5">
        <w:rPr>
          <w:rFonts w:ascii="Times New Roman" w:hAnsi="Times New Roman"/>
          <w:sz w:val="24"/>
          <w:szCs w:val="24"/>
        </w:rPr>
        <w:t>риложе</w:t>
      </w:r>
      <w:r>
        <w:rPr>
          <w:rFonts w:ascii="Times New Roman" w:hAnsi="Times New Roman"/>
          <w:sz w:val="24"/>
          <w:szCs w:val="24"/>
        </w:rPr>
        <w:t>нии 2 к   П</w:t>
      </w:r>
      <w:r w:rsidR="002A5CE5">
        <w:rPr>
          <w:rFonts w:ascii="Times New Roman" w:hAnsi="Times New Roman"/>
          <w:sz w:val="24"/>
          <w:szCs w:val="24"/>
        </w:rPr>
        <w:t>рограмме.</w:t>
      </w:r>
      <w:r w:rsidR="002A5CE5" w:rsidRPr="00EB2112">
        <w:rPr>
          <w:rFonts w:ascii="Times New Roman" w:hAnsi="Times New Roman"/>
          <w:sz w:val="24"/>
          <w:szCs w:val="24"/>
        </w:rPr>
        <w:br/>
        <w:t xml:space="preserve">       Информация об объектах</w:t>
      </w:r>
      <w:r w:rsidR="002A5CE5">
        <w:rPr>
          <w:rFonts w:ascii="Times New Roman" w:hAnsi="Times New Roman"/>
          <w:sz w:val="24"/>
          <w:szCs w:val="24"/>
        </w:rPr>
        <w:t xml:space="preserve">, </w:t>
      </w:r>
      <w:r w:rsidR="002A5CE5" w:rsidRPr="00EB2112">
        <w:rPr>
          <w:rFonts w:ascii="Times New Roman" w:hAnsi="Times New Roman"/>
          <w:sz w:val="24"/>
          <w:szCs w:val="24"/>
        </w:rPr>
        <w:t xml:space="preserve">на которых планируется </w:t>
      </w:r>
      <w:r>
        <w:rPr>
          <w:rFonts w:ascii="Times New Roman" w:hAnsi="Times New Roman"/>
          <w:sz w:val="24"/>
          <w:szCs w:val="24"/>
        </w:rPr>
        <w:t>осуществить выполнение работ по капитальному ремонту:</w:t>
      </w:r>
    </w:p>
    <w:tbl>
      <w:tblPr>
        <w:tblW w:w="984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956"/>
        <w:gridCol w:w="1494"/>
        <w:gridCol w:w="144"/>
        <w:gridCol w:w="1570"/>
        <w:gridCol w:w="67"/>
        <w:gridCol w:w="1614"/>
        <w:gridCol w:w="24"/>
        <w:gridCol w:w="1637"/>
        <w:gridCol w:w="167"/>
        <w:gridCol w:w="1472"/>
        <w:gridCol w:w="20"/>
      </w:tblGrid>
      <w:tr w:rsidR="002A5CE5" w:rsidRPr="00EB2112" w:rsidTr="006F3D1D">
        <w:trPr>
          <w:gridAfter w:val="1"/>
          <w:wAfter w:w="20" w:type="dxa"/>
          <w:trHeight w:val="23"/>
        </w:trPr>
        <w:tc>
          <w:tcPr>
            <w:tcW w:w="1637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E5" w:rsidRPr="00EB2112" w:rsidTr="006F3D1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Срок реализации, годы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Вводимая мощность 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Сумма финансирования (руб.)</w:t>
            </w:r>
          </w:p>
        </w:tc>
      </w:tr>
      <w:tr w:rsidR="002A5CE5" w:rsidRPr="00EB2112" w:rsidTr="006F3D1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left="-71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5A28C3">
              <w:rPr>
                <w:rFonts w:ascii="Times New Roman" w:hAnsi="Times New Roman"/>
                <w:sz w:val="24"/>
                <w:szCs w:val="24"/>
              </w:rPr>
              <w:t>здания с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ельс</w:t>
            </w:r>
            <w:r w:rsidR="005A28C3">
              <w:rPr>
                <w:rFonts w:ascii="Times New Roman" w:hAnsi="Times New Roman"/>
                <w:sz w:val="24"/>
                <w:szCs w:val="24"/>
              </w:rPr>
              <w:t>кого дома культуры «Кристалл» села Обшаровка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5A28C3" w:rsidP="006F3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351F62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F62">
              <w:rPr>
                <w:rFonts w:ascii="Times New Roman" w:hAnsi="Times New Roman"/>
                <w:sz w:val="24"/>
                <w:szCs w:val="24"/>
              </w:rPr>
              <w:t>250 мест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5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33 972 760,00</w:t>
            </w:r>
          </w:p>
          <w:p w:rsidR="005A28C3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5CE5" w:rsidRPr="00EB2112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1 788 040,00</w:t>
            </w:r>
          </w:p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5CE5" w:rsidRPr="00EB2112" w:rsidRDefault="002A5CE5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B87" w:rsidRPr="00EB2112" w:rsidRDefault="00F03B87" w:rsidP="00EB2112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A5CE5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5CE5" w:rsidRDefault="002A5CE5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Прогноз сводных показателей муниципальных заданий на оказание муниципальных услуг (выполнение работ) учреждениями культуры</w:t>
      </w:r>
    </w:p>
    <w:p w:rsidR="002A5CE5" w:rsidRDefault="002A5CE5" w:rsidP="002A5CE5">
      <w:pPr>
        <w:spacing w:before="28" w:after="100" w:line="100" w:lineRule="atLeast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Прогноз сводных показателей муниципальных заданий на оказание муниципальных услуг (выполнение работ) учреждениями, подведомственными приведен в Приложении 3 к Программе. Указанные показатели включаются в   Программу как показатели непосредственных результатов.</w:t>
      </w:r>
    </w:p>
    <w:p w:rsidR="002A5CE5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3B2" w:rsidRPr="00EB2112" w:rsidRDefault="00EB211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7</w:t>
      </w:r>
      <w:r w:rsidR="002E53B2" w:rsidRPr="00EB2112">
        <w:rPr>
          <w:rFonts w:ascii="Times New Roman" w:hAnsi="Times New Roman"/>
          <w:b/>
          <w:bCs/>
          <w:sz w:val="24"/>
          <w:szCs w:val="24"/>
        </w:rPr>
        <w:t>. Методика комплексной оценки эффективности реализации Программы</w:t>
      </w:r>
    </w:p>
    <w:p w:rsidR="002E53B2" w:rsidRPr="00EB2112" w:rsidRDefault="002A5CE5" w:rsidP="002A5C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53B2" w:rsidRPr="00EB211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администрац</w:t>
      </w:r>
      <w:r w:rsidR="00FB5CC2">
        <w:rPr>
          <w:rFonts w:ascii="Times New Roman" w:hAnsi="Times New Roman"/>
          <w:sz w:val="24"/>
          <w:szCs w:val="24"/>
        </w:rPr>
        <w:t>ией сельского поселения Обшаровка</w:t>
      </w:r>
      <w:r w:rsidR="002E53B2" w:rsidRPr="00EB2112">
        <w:rPr>
          <w:rFonts w:ascii="Times New Roman" w:hAnsi="Times New Roman"/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целевых индикаторов и показателей Муниципальной программы с их запланированными значениями.</w:t>
      </w:r>
      <w:r w:rsidR="002E53B2" w:rsidRPr="00EB2112">
        <w:rPr>
          <w:rFonts w:ascii="Times New Roman" w:hAnsi="Times New Roman"/>
          <w:sz w:val="24"/>
          <w:szCs w:val="24"/>
        </w:rPr>
        <w:br/>
        <w:t xml:space="preserve">      Комплексная оценка эффективности реализации Муниципальной 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  <w:r w:rsidR="002E53B2" w:rsidRPr="00EB2112">
        <w:rPr>
          <w:rFonts w:ascii="Times New Roman" w:hAnsi="Times New Roman"/>
          <w:sz w:val="24"/>
          <w:szCs w:val="24"/>
        </w:rPr>
        <w:br/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Оценка степени выполнения мероприятий Муниципальной программы </w:t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br/>
        <w:t xml:space="preserve">        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  <w:r w:rsidRPr="00EB2112">
        <w:rPr>
          <w:rFonts w:ascii="Times New Roman" w:hAnsi="Times New Roman"/>
          <w:sz w:val="24"/>
          <w:szCs w:val="24"/>
        </w:rPr>
        <w:br/>
        <w:t xml:space="preserve">       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</w:p>
    <w:p w:rsidR="00247E70" w:rsidRDefault="002E53B2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br/>
        <w:t xml:space="preserve">        Эффективность реализации Муниципальной программы рассчитывается путем соотнесения степени достижения значений показателей (индикаторов) Муниципальной программы к уровню ее финансирования (расходов).</w:t>
      </w:r>
      <w:r w:rsidRPr="00EB2112">
        <w:rPr>
          <w:rFonts w:ascii="Times New Roman" w:hAnsi="Times New Roman"/>
          <w:sz w:val="24"/>
          <w:szCs w:val="24"/>
        </w:rPr>
        <w:br/>
        <w:t xml:space="preserve">       Показатель эффективности реализации Муниципальной программы (R) за отчетный год рассчитывается по формуле:</w:t>
      </w:r>
      <w:r w:rsidRPr="00EB2112">
        <w:rPr>
          <w:rFonts w:ascii="Times New Roman" w:hAnsi="Times New Roman"/>
          <w:sz w:val="24"/>
          <w:szCs w:val="24"/>
        </w:rPr>
        <w:br/>
      </w:r>
      <w:r w:rsidR="005C7E59" w:rsidRPr="00EB21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5.25pt" filled="t">
            <v:fill color2="black"/>
            <v:imagedata r:id="rId6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,</w:t>
      </w:r>
      <w:r w:rsidRPr="00EB2112">
        <w:rPr>
          <w:rFonts w:ascii="Times New Roman" w:hAnsi="Times New Roman"/>
          <w:sz w:val="24"/>
          <w:szCs w:val="24"/>
        </w:rPr>
        <w:br/>
        <w:t xml:space="preserve">где N - количество целевых индикаторов (показателей) Муниципальной программы; </w:t>
      </w:r>
      <w:r w:rsidRPr="00EB2112">
        <w:rPr>
          <w:rFonts w:ascii="Times New Roman" w:hAnsi="Times New Roman"/>
          <w:sz w:val="24"/>
          <w:szCs w:val="24"/>
        </w:rPr>
        <w:br/>
      </w:r>
      <w:r w:rsidR="005C7E59" w:rsidRPr="00EB2112">
        <w:rPr>
          <w:rFonts w:ascii="Times New Roman" w:hAnsi="Times New Roman"/>
          <w:sz w:val="24"/>
          <w:szCs w:val="24"/>
        </w:rPr>
        <w:pict>
          <v:shape id="_x0000_i1026" type="#_x0000_t75" style="width:30pt;height:18pt" filled="t">
            <v:fill color2="black"/>
            <v:imagedata r:id="rId7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- плановое значение n-го целевого индикатора (показателя);</w:t>
      </w:r>
      <w:r w:rsidRPr="00EB2112">
        <w:rPr>
          <w:rFonts w:ascii="Times New Roman" w:hAnsi="Times New Roman"/>
          <w:sz w:val="24"/>
          <w:szCs w:val="24"/>
        </w:rPr>
        <w:br/>
      </w:r>
      <w:r w:rsidR="005C7E59" w:rsidRPr="00EB2112">
        <w:rPr>
          <w:rFonts w:ascii="Times New Roman" w:hAnsi="Times New Roman"/>
          <w:sz w:val="24"/>
          <w:szCs w:val="24"/>
        </w:rPr>
        <w:pict>
          <v:shape id="_x0000_i1027" type="#_x0000_t75" style="width:30pt;height:18pt" filled="t">
            <v:fill color2="black"/>
            <v:imagedata r:id="rId8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- значение n-го целевого индикатора (показателя) на конец отчетного года;</w:t>
      </w:r>
      <w:r w:rsidRPr="00EB2112">
        <w:rPr>
          <w:rFonts w:ascii="Times New Roman" w:hAnsi="Times New Roman"/>
          <w:sz w:val="24"/>
          <w:szCs w:val="24"/>
        </w:rPr>
        <w:br/>
        <w:t>- плановая сумма финансирования по Муниципальной программе, предусмотренная на реализацию программных мероприятий в отчетном году;</w:t>
      </w:r>
      <w:r w:rsidRPr="00EB2112">
        <w:rPr>
          <w:rFonts w:ascii="Times New Roman" w:hAnsi="Times New Roman"/>
          <w:sz w:val="24"/>
          <w:szCs w:val="24"/>
        </w:rPr>
        <w:br/>
        <w:t>- сумма расходов на реализацию мероприятий Муниципальной программы на конец отчетного года.</w:t>
      </w:r>
      <w:r w:rsidRPr="00EB2112">
        <w:rPr>
          <w:rFonts w:ascii="Times New Roman" w:hAnsi="Times New Roman"/>
          <w:sz w:val="24"/>
          <w:szCs w:val="24"/>
        </w:rPr>
        <w:br/>
        <w:t xml:space="preserve">        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  <w:r w:rsidRPr="00EB2112">
        <w:rPr>
          <w:rFonts w:ascii="Times New Roman" w:hAnsi="Times New Roman"/>
          <w:sz w:val="24"/>
          <w:szCs w:val="24"/>
        </w:rPr>
        <w:br/>
        <w:t xml:space="preserve">       Оценка эффективности реализации Муниципальной программы за весь период реализации рассчитывается как среднее арифметическое значений показателей эффективности реализации Муниципальной программы за все отчетные годы.</w:t>
      </w: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8D3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51F62" w:rsidRDefault="00351F6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51F62" w:rsidRDefault="00351F6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65989" w:rsidRDefault="00D65989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65989">
        <w:rPr>
          <w:rFonts w:ascii="Times New Roman" w:hAnsi="Times New Roman"/>
          <w:b/>
          <w:sz w:val="24"/>
          <w:szCs w:val="24"/>
        </w:rPr>
        <w:t>Приложение № 1</w:t>
      </w:r>
    </w:p>
    <w:p w:rsidR="00826A87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br/>
        <w:t>«Развитие культу</w:t>
      </w:r>
      <w:r w:rsidR="00FB5CC2">
        <w:rPr>
          <w:rFonts w:ascii="Times New Roman" w:hAnsi="Times New Roman"/>
          <w:sz w:val="24"/>
          <w:szCs w:val="24"/>
        </w:rPr>
        <w:t>ры  сельского поселения Обшаровка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A87" w:rsidRPr="00351F62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F62">
        <w:rPr>
          <w:rFonts w:ascii="Times New Roman" w:hAnsi="Times New Roman"/>
          <w:sz w:val="24"/>
          <w:szCs w:val="24"/>
        </w:rPr>
        <w:t>муниципального района Приволжски</w:t>
      </w:r>
      <w:r w:rsidR="00FB5CC2" w:rsidRPr="00351F62">
        <w:rPr>
          <w:rFonts w:ascii="Times New Roman" w:hAnsi="Times New Roman"/>
          <w:sz w:val="24"/>
          <w:szCs w:val="24"/>
        </w:rPr>
        <w:t>й Самарской области</w:t>
      </w:r>
      <w:r w:rsidR="00FB5CC2" w:rsidRPr="00351F62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Pr="00351F62">
        <w:rPr>
          <w:rFonts w:ascii="Times New Roman" w:hAnsi="Times New Roman"/>
          <w:sz w:val="24"/>
          <w:szCs w:val="24"/>
        </w:rPr>
        <w:t>»</w:t>
      </w:r>
    </w:p>
    <w:p w:rsidR="00826A87" w:rsidRPr="00351F62" w:rsidRDefault="00826A87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65989" w:rsidRPr="00351F62" w:rsidRDefault="00D65989" w:rsidP="00D659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1276" w:rsidRPr="00351F62" w:rsidRDefault="000F7503" w:rsidP="000F75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1F62">
        <w:rPr>
          <w:rFonts w:ascii="Times New Roman" w:hAnsi="Times New Roman"/>
          <w:sz w:val="24"/>
          <w:szCs w:val="24"/>
        </w:rPr>
        <w:t>Перечень показателей (индикаторов), характеризующих ежегодный ход и итоги реализации муниципальной</w:t>
      </w:r>
      <w:r w:rsidR="00EB1276" w:rsidRPr="00351F62">
        <w:rPr>
          <w:rFonts w:ascii="Times New Roman" w:hAnsi="Times New Roman"/>
          <w:sz w:val="24"/>
          <w:szCs w:val="24"/>
        </w:rPr>
        <w:t xml:space="preserve"> программы</w:t>
      </w:r>
      <w:r w:rsidR="00351F62" w:rsidRPr="00351F62">
        <w:rPr>
          <w:rFonts w:ascii="Times New Roman" w:hAnsi="Times New Roman"/>
          <w:sz w:val="24"/>
          <w:szCs w:val="24"/>
        </w:rPr>
        <w:t xml:space="preserve"> «Развитие культуры</w:t>
      </w:r>
      <w:r w:rsidRPr="00351F62">
        <w:rPr>
          <w:rFonts w:ascii="Times New Roman" w:hAnsi="Times New Roman"/>
          <w:sz w:val="24"/>
          <w:szCs w:val="24"/>
        </w:rPr>
        <w:t xml:space="preserve"> сельского</w:t>
      </w:r>
    </w:p>
    <w:p w:rsidR="00D65989" w:rsidRPr="00351F62" w:rsidRDefault="00FB5CC2" w:rsidP="00EB12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1F62">
        <w:rPr>
          <w:rFonts w:ascii="Times New Roman" w:hAnsi="Times New Roman"/>
          <w:sz w:val="24"/>
          <w:szCs w:val="24"/>
        </w:rPr>
        <w:t xml:space="preserve"> поселения Обшаровка</w:t>
      </w:r>
      <w:r w:rsidR="00EB1276" w:rsidRPr="00351F62">
        <w:rPr>
          <w:rFonts w:ascii="Times New Roman" w:hAnsi="Times New Roman"/>
          <w:sz w:val="24"/>
          <w:szCs w:val="24"/>
        </w:rPr>
        <w:t xml:space="preserve"> </w:t>
      </w:r>
      <w:r w:rsidR="000F7503" w:rsidRPr="00351F62">
        <w:rPr>
          <w:rFonts w:ascii="Times New Roman" w:hAnsi="Times New Roman"/>
          <w:sz w:val="24"/>
          <w:szCs w:val="24"/>
        </w:rPr>
        <w:t>муниципального района Привол</w:t>
      </w:r>
      <w:r w:rsidRPr="00351F62">
        <w:rPr>
          <w:rFonts w:ascii="Times New Roman" w:hAnsi="Times New Roman"/>
          <w:sz w:val="24"/>
          <w:szCs w:val="24"/>
        </w:rPr>
        <w:t>жский Самарской области</w:t>
      </w:r>
      <w:r w:rsidRPr="00351F62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="000F7503" w:rsidRPr="00351F62">
        <w:rPr>
          <w:rFonts w:ascii="Times New Roman" w:hAnsi="Times New Roman"/>
          <w:sz w:val="24"/>
          <w:szCs w:val="24"/>
        </w:rPr>
        <w:t>»</w:t>
      </w:r>
    </w:p>
    <w:tbl>
      <w:tblPr>
        <w:tblW w:w="928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51"/>
        <w:gridCol w:w="970"/>
        <w:gridCol w:w="92"/>
        <w:gridCol w:w="525"/>
        <w:gridCol w:w="428"/>
        <w:gridCol w:w="167"/>
        <w:gridCol w:w="142"/>
        <w:gridCol w:w="233"/>
        <w:gridCol w:w="528"/>
        <w:gridCol w:w="743"/>
        <w:gridCol w:w="34"/>
        <w:gridCol w:w="45"/>
        <w:gridCol w:w="118"/>
        <w:gridCol w:w="244"/>
        <w:gridCol w:w="652"/>
        <w:gridCol w:w="562"/>
        <w:gridCol w:w="104"/>
        <w:gridCol w:w="75"/>
        <w:gridCol w:w="142"/>
        <w:gridCol w:w="45"/>
        <w:gridCol w:w="45"/>
        <w:gridCol w:w="1533"/>
        <w:gridCol w:w="50"/>
      </w:tblGrid>
      <w:tr w:rsidR="00D65989" w:rsidRPr="0026330F" w:rsidTr="00E1253F">
        <w:trPr>
          <w:gridAfter w:val="1"/>
          <w:wAfter w:w="50" w:type="dxa"/>
          <w:trHeight w:val="23"/>
        </w:trPr>
        <w:tc>
          <w:tcPr>
            <w:tcW w:w="1761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</w:t>
            </w:r>
            <w:r w:rsidRPr="0026330F">
              <w:rPr>
                <w:rFonts w:ascii="Times New Roman" w:hAnsi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3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(индикатора) по годам 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637A54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2023</w:t>
            </w:r>
          </w:p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E1253F" w:rsidRPr="0026330F" w:rsidTr="00A23C7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0" w:type="dxa"/>
            <w:tcBorders>
              <w:right w:val="single" w:sz="4" w:space="0" w:color="auto"/>
            </w:tcBorders>
          </w:tcPr>
          <w:p w:rsidR="00E1253F" w:rsidRPr="0026330F" w:rsidRDefault="00E1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Цель: повышение эффективности государственной политики в сфере культуры на территор</w:t>
            </w:r>
            <w:r w:rsidR="00351F62" w:rsidRPr="0026330F">
              <w:rPr>
                <w:rFonts w:ascii="Times New Roman" w:hAnsi="Times New Roman"/>
                <w:sz w:val="24"/>
                <w:szCs w:val="24"/>
              </w:rPr>
              <w:t>ии  сельского поселения Обшаровка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 xml:space="preserve"> и создание благоприятных условий для устойчивого развития сферы культуры </w:t>
            </w:r>
          </w:p>
        </w:tc>
      </w:tr>
      <w:tr w:rsidR="00E1253F" w:rsidRPr="0026330F" w:rsidTr="00A23C75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8D3B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сельского поселения Обшаровка качеством предоставления муниципальных услуг в сфере культуры 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Задача 1.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 </w:t>
            </w:r>
          </w:p>
        </w:tc>
      </w:tr>
      <w:tr w:rsidR="00E1253F" w:rsidRPr="0026330F" w:rsidTr="00A23C75">
        <w:trPr>
          <w:gridAfter w:val="1"/>
          <w:wAfter w:w="50" w:type="dxa"/>
          <w:trHeight w:val="116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услуг муниципальных библиотек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886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886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4162</w:t>
            </w:r>
          </w:p>
        </w:tc>
        <w:tc>
          <w:tcPr>
            <w:tcW w:w="1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</w:tr>
      <w:tr w:rsidR="00E1253F" w:rsidRPr="0026330F" w:rsidTr="00A23C75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посещений культурно-досуговых мероприятий учреждений культуры;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37A5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53704</w:t>
            </w: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69815</w:t>
            </w:r>
          </w:p>
        </w:tc>
        <w:tc>
          <w:tcPr>
            <w:tcW w:w="1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E12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76400</w:t>
            </w: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Задача 2. Создание оптимальных, безопасных и благоприятных условий нахождения граждан в  муниципальных учреждениях культуры 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проведены мероприятия по обеспечению пожарной безопасности;</w:t>
            </w:r>
            <w:r w:rsidRPr="002633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библиотек, в зданиях (помещениях) которых проведены мероприятия по обеспечению пожарной безопасности;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Задача 3. Обеспечение необходимого для качественного предоставления услуг уровня технического состояния зданий муниципальных учреждений, осуществляющего деятельность в сфере культуры на территории сельского поселения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 капитальный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библиотек, , в зданиях (помещениях) которых проведен капитальный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330F" w:rsidRDefault="0026330F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BC09AD" w:rsidRPr="0026330F" w:rsidRDefault="00BC09AD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EB1276" w:rsidRPr="0026330F" w:rsidRDefault="00EB1276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EB1276" w:rsidRPr="0026330F" w:rsidRDefault="00EB1276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26330F">
        <w:rPr>
          <w:rFonts w:ascii="Times New Roman" w:hAnsi="Times New Roman"/>
          <w:sz w:val="24"/>
          <w:szCs w:val="24"/>
        </w:rPr>
        <w:br/>
        <w:t>«Развитие культу</w:t>
      </w:r>
      <w:r w:rsidR="00FB5CC2" w:rsidRPr="0026330F">
        <w:rPr>
          <w:rFonts w:ascii="Times New Roman" w:hAnsi="Times New Roman"/>
          <w:sz w:val="24"/>
          <w:szCs w:val="24"/>
        </w:rPr>
        <w:t>ры  сельского поселения Обшаровка</w:t>
      </w:r>
      <w:r w:rsidRPr="0026330F">
        <w:rPr>
          <w:rFonts w:ascii="Times New Roman" w:hAnsi="Times New Roman"/>
          <w:sz w:val="24"/>
          <w:szCs w:val="24"/>
        </w:rPr>
        <w:t xml:space="preserve"> 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муниципального района Привол</w:t>
      </w:r>
      <w:r w:rsidR="00FB5CC2" w:rsidRPr="0026330F">
        <w:rPr>
          <w:rFonts w:ascii="Times New Roman" w:hAnsi="Times New Roman"/>
          <w:sz w:val="24"/>
          <w:szCs w:val="24"/>
        </w:rPr>
        <w:t>жский Самарской области</w:t>
      </w:r>
      <w:r w:rsidR="00FB5CC2" w:rsidRPr="0026330F">
        <w:rPr>
          <w:rFonts w:ascii="Times New Roman" w:hAnsi="Times New Roman"/>
          <w:sz w:val="24"/>
          <w:szCs w:val="24"/>
        </w:rPr>
        <w:br/>
        <w:t>на 2024</w:t>
      </w:r>
      <w:r w:rsidR="0012704C">
        <w:rPr>
          <w:rFonts w:ascii="Times New Roman" w:hAnsi="Times New Roman"/>
          <w:sz w:val="24"/>
          <w:szCs w:val="24"/>
        </w:rPr>
        <w:t>-2026</w:t>
      </w:r>
      <w:r w:rsidR="00FB5CC2" w:rsidRPr="0026330F">
        <w:rPr>
          <w:rFonts w:ascii="Times New Roman" w:hAnsi="Times New Roman"/>
          <w:sz w:val="24"/>
          <w:szCs w:val="24"/>
        </w:rPr>
        <w:t xml:space="preserve"> год</w:t>
      </w:r>
      <w:r w:rsidR="0012704C">
        <w:rPr>
          <w:rFonts w:ascii="Times New Roman" w:hAnsi="Times New Roman"/>
          <w:sz w:val="24"/>
          <w:szCs w:val="24"/>
        </w:rPr>
        <w:t>ы</w:t>
      </w:r>
      <w:r w:rsidRPr="0026330F">
        <w:rPr>
          <w:rFonts w:ascii="Times New Roman" w:hAnsi="Times New Roman"/>
          <w:sz w:val="24"/>
          <w:szCs w:val="24"/>
        </w:rPr>
        <w:t>»</w:t>
      </w:r>
    </w:p>
    <w:p w:rsidR="00D65989" w:rsidRPr="0026330F" w:rsidRDefault="00D65989" w:rsidP="000F75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503" w:rsidRPr="0026330F" w:rsidRDefault="00D65989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Перечень мероприятий муниципальной программы «Развитие культуры</w:t>
      </w:r>
      <w:r w:rsidR="00FB5CC2" w:rsidRPr="0026330F">
        <w:rPr>
          <w:rFonts w:ascii="Times New Roman" w:hAnsi="Times New Roman"/>
          <w:sz w:val="24"/>
          <w:szCs w:val="24"/>
        </w:rPr>
        <w:t xml:space="preserve"> сельского поселения Обшаровка</w:t>
      </w:r>
      <w:r w:rsidR="000F7503" w:rsidRPr="0026330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D65989" w:rsidRPr="0026330F" w:rsidRDefault="00FB5CC2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на 2024</w:t>
      </w:r>
      <w:r w:rsidR="0012704C">
        <w:rPr>
          <w:rFonts w:ascii="Times New Roman" w:hAnsi="Times New Roman"/>
          <w:sz w:val="24"/>
          <w:szCs w:val="24"/>
        </w:rPr>
        <w:t>-2026</w:t>
      </w:r>
      <w:r w:rsidRPr="0026330F">
        <w:rPr>
          <w:rFonts w:ascii="Times New Roman" w:hAnsi="Times New Roman"/>
          <w:sz w:val="24"/>
          <w:szCs w:val="24"/>
        </w:rPr>
        <w:t xml:space="preserve"> г</w:t>
      </w:r>
      <w:r w:rsidR="0012704C">
        <w:rPr>
          <w:rFonts w:ascii="Times New Roman" w:hAnsi="Times New Roman"/>
          <w:sz w:val="24"/>
          <w:szCs w:val="24"/>
        </w:rPr>
        <w:t>г</w:t>
      </w:r>
      <w:r w:rsidR="00867970" w:rsidRPr="0026330F">
        <w:rPr>
          <w:rFonts w:ascii="Times New Roman" w:hAnsi="Times New Roman"/>
          <w:sz w:val="24"/>
          <w:szCs w:val="24"/>
        </w:rPr>
        <w:t>.</w:t>
      </w:r>
      <w:r w:rsidR="00D65989" w:rsidRPr="0026330F">
        <w:rPr>
          <w:rFonts w:ascii="Times New Roman" w:hAnsi="Times New Roman"/>
          <w:sz w:val="24"/>
          <w:szCs w:val="24"/>
        </w:rPr>
        <w:t>»</w:t>
      </w:r>
    </w:p>
    <w:p w:rsidR="000F7503" w:rsidRPr="0026330F" w:rsidRDefault="000F7503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0F7503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Создание оптимальных и благоприятных условий нахождения граждан в муниципальных учреждениях культуры.</w:t>
      </w:r>
    </w:p>
    <w:p w:rsidR="00D65989" w:rsidRPr="0026330F" w:rsidRDefault="00D65989" w:rsidP="000F7503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базы.</w:t>
      </w: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Осуществление текущего ремонта зданий и помещений, софинансирование капитального ремонта зданий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1, тыс. 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16"/>
        <w:gridCol w:w="1418"/>
        <w:gridCol w:w="1335"/>
        <w:gridCol w:w="1290"/>
        <w:gridCol w:w="1202"/>
      </w:tblGrid>
      <w:tr w:rsidR="00E310B6" w:rsidRPr="0026330F" w:rsidTr="001270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2704C" w:rsidRPr="0026330F" w:rsidTr="0012704C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C" w:rsidRPr="0026330F" w:rsidTr="0012704C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C" w:rsidRPr="0026330F" w:rsidTr="0012704C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P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E53C2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0B6" w:rsidRPr="0026330F" w:rsidTr="00E310B6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Обеспечение подключения к сети интернет.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2, тыс. 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391"/>
        <w:gridCol w:w="1350"/>
        <w:gridCol w:w="1335"/>
        <w:gridCol w:w="1142"/>
      </w:tblGrid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A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A7609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 xml:space="preserve">Обеспечение пожарной </w:t>
      </w:r>
      <w:r w:rsidR="00A76097" w:rsidRPr="0026330F">
        <w:rPr>
          <w:rFonts w:ascii="Times New Roman" w:hAnsi="Times New Roman" w:cs="Times New Roman"/>
          <w:sz w:val="24"/>
          <w:szCs w:val="24"/>
        </w:rPr>
        <w:t>безопасности зданий и помещений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3, тыс.руб.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391"/>
        <w:gridCol w:w="1410"/>
        <w:gridCol w:w="1320"/>
        <w:gridCol w:w="1097"/>
      </w:tblGrid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Нижнепечерский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0C4F7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Default="00D65989" w:rsidP="00D65989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1C410B" w:rsidRPr="0026330F" w:rsidRDefault="001C410B" w:rsidP="00D65989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специального оборудования и музыкальных инструментов для учреждений клубного типа.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4,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75"/>
        <w:gridCol w:w="1080"/>
        <w:gridCol w:w="1189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E53C2C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  <w:sz w:val="24"/>
                <w:szCs w:val="24"/>
              </w:rPr>
            </w:pPr>
            <w:r w:rsidRPr="00E53C2C">
              <w:rPr>
                <w:rFonts w:ascii="Times New Roman" w:hAnsi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  <w:sz w:val="24"/>
                <w:szCs w:val="24"/>
              </w:rPr>
            </w:pPr>
            <w:r w:rsidRPr="00E53C2C">
              <w:rPr>
                <w:rFonts w:ascii="Times New Roman" w:hAnsi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(изготовление) сценических костюмов для коллективов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5,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15"/>
        <w:gridCol w:w="1185"/>
        <w:gridCol w:w="1144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E53C2C">
        <w:trPr>
          <w:trHeight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</w:rPr>
            </w:pPr>
            <w:r w:rsidRPr="00E53C2C">
              <w:rPr>
                <w:rFonts w:ascii="Times New Roman" w:hAnsi="Times New Roman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</w:rPr>
            </w:pPr>
            <w:r w:rsidRPr="00E53C2C">
              <w:rPr>
                <w:rFonts w:ascii="Times New Roman" w:hAnsi="Times New Roman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E53C2C">
        <w:trPr>
          <w:trHeight w:val="54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специализированной мебели.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6,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30"/>
        <w:gridCol w:w="1245"/>
        <w:gridCol w:w="1069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3257A7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A7" w:rsidRPr="0026330F" w:rsidTr="003257A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3257A7" w:rsidRDefault="003257A7" w:rsidP="003257A7">
            <w:pPr>
              <w:rPr>
                <w:rFonts w:ascii="Times New Roman" w:hAnsi="Times New Roman"/>
                <w:sz w:val="24"/>
                <w:szCs w:val="24"/>
              </w:rPr>
            </w:pPr>
            <w:r w:rsidRPr="003257A7">
              <w:rPr>
                <w:rFonts w:ascii="Times New Roman" w:hAnsi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A7" w:rsidRPr="0026330F" w:rsidTr="003257A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3257A7" w:rsidRDefault="003257A7" w:rsidP="003257A7">
            <w:pPr>
              <w:rPr>
                <w:rFonts w:ascii="Times New Roman" w:hAnsi="Times New Roman"/>
                <w:sz w:val="24"/>
                <w:szCs w:val="24"/>
              </w:rPr>
            </w:pPr>
            <w:r w:rsidRPr="003257A7">
              <w:rPr>
                <w:rFonts w:ascii="Times New Roman" w:hAnsi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26330F" w:rsidRDefault="003257A7" w:rsidP="003257A7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оргтехники.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7,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00"/>
        <w:gridCol w:w="1320"/>
        <w:gridCol w:w="1024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3257A7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A7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Комплектование библиотечных фондов.</w:t>
      </w: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Таблица № 8, тыс.руб.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984"/>
        <w:gridCol w:w="2280"/>
        <w:gridCol w:w="2190"/>
      </w:tblGrid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2026</w:t>
            </w:r>
          </w:p>
        </w:tc>
      </w:tr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15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</w:t>
            </w:r>
          </w:p>
        </w:tc>
      </w:tr>
    </w:tbl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Оформление подписки на периодические издания.</w:t>
      </w: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Таблица № 9, тыс.руб.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984"/>
        <w:gridCol w:w="2205"/>
        <w:gridCol w:w="2250"/>
      </w:tblGrid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2026</w:t>
            </w:r>
          </w:p>
        </w:tc>
      </w:tr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6</w:t>
            </w:r>
          </w:p>
        </w:tc>
      </w:tr>
    </w:tbl>
    <w:p w:rsidR="00D65989" w:rsidRDefault="00D65989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Pr="0026330F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фестивалей и конкурсов самодеятельного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2C76E2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10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134"/>
        <w:gridCol w:w="1134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молодёжных танцевальных коллективов «Старттинейджер»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хорового и ансамблевого пения «Споёмте, друзья!»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детской сольной песни «Солнечные лучики»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экологический фестиваль «Планета Земля: </w:t>
            </w:r>
            <w:r w:rsidRPr="0026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популярной эстрадной песни «Шлягер года»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мероприятий, направленных на сохранение традиционной народной культуры и развитие самодеятельного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6F3D1D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11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245"/>
        <w:gridCol w:w="30"/>
        <w:gridCol w:w="993"/>
        <w:gridCol w:w="141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62900" w:rsidRPr="0026330F" w:rsidTr="002C25BB">
        <w:trPr>
          <w:gridAfter w:val="1"/>
          <w:wAfter w:w="141" w:type="dxa"/>
          <w:trHeight w:val="11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культур «Мир похож на цветной луг»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900" w:rsidRPr="0026330F" w:rsidTr="002C25BB">
        <w:trPr>
          <w:gridAfter w:val="1"/>
          <w:wAfter w:w="14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русской песни «Напевы земли приволжской»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900" w:rsidRPr="0026330F" w:rsidTr="002C25BB">
        <w:trPr>
          <w:gridAfter w:val="1"/>
          <w:wAfter w:w="14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самодеятельного народного творчества «Приволжский край под небом синим, как украшение России!»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rPr>
          <w:gridAfter w:val="1"/>
          <w:wAfter w:w="141" w:type="dxa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2DF1" w:rsidRDefault="004F2DF1" w:rsidP="00C41B17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B654D1" w:rsidP="00C41B17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мероприятий, направленных на поддержку молодых дарований и детского творчества.</w:t>
      </w:r>
    </w:p>
    <w:p w:rsidR="00D65989" w:rsidRPr="0026330F" w:rsidRDefault="006F3D1D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12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 руб.</w:t>
      </w:r>
    </w:p>
    <w:tbl>
      <w:tblPr>
        <w:tblW w:w="8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76"/>
        <w:gridCol w:w="1276"/>
        <w:gridCol w:w="944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для работающей молодёжи «Своя игра»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литераторов «Серебряное пёрышко»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262900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«Книга. Молодёжь. Интеллект»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C41B17" w:rsidP="00C41B1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 xml:space="preserve"> мероприятий, направленных на поддержку и продвижение чтения.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092640" w:rsidP="00D65989">
      <w:pPr>
        <w:pStyle w:val="ListParagraph"/>
        <w:spacing w:before="28" w:after="100" w:line="100" w:lineRule="atLeast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13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134"/>
        <w:gridCol w:w="992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 «Книжкины именины»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mallCaps/>
                <w:sz w:val="24"/>
                <w:szCs w:val="24"/>
              </w:rPr>
              <w:t>Литературный праздник «Чародей слова», посвящённый творчеству С.Т. Аксакова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5989" w:rsidRPr="0026330F" w:rsidRDefault="00D65989" w:rsidP="00414B89">
      <w:pPr>
        <w:spacing w:before="28" w:after="100" w:line="100" w:lineRule="atLeast"/>
        <w:rPr>
          <w:rFonts w:ascii="Times New Roman" w:hAnsi="Times New Roman"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Сводная таблица финансовых средств необходимых для реализации программы.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7"/>
        <w:gridCol w:w="4743"/>
        <w:gridCol w:w="850"/>
        <w:gridCol w:w="960"/>
        <w:gridCol w:w="75"/>
        <w:gridCol w:w="960"/>
        <w:gridCol w:w="60"/>
        <w:gridCol w:w="922"/>
      </w:tblGrid>
      <w:tr w:rsidR="00092640" w:rsidRPr="0026330F" w:rsidTr="00262900">
        <w:trPr>
          <w:trHeight w:val="138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бюджет, тыс.руб.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napToGrid w:val="0"/>
            </w:pP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</w:tr>
      <w:tr w:rsidR="00262900" w:rsidRPr="0026330F" w:rsidTr="00262900">
        <w:trPr>
          <w:trHeight w:val="9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Осуществление текущего ремонта зданий и помещений, софинансирование капитального ремонта зданий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2900" w:rsidRPr="0026330F" w:rsidTr="00262900">
        <w:trPr>
          <w:trHeight w:val="8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Обеспечение подключения к сети интернет.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зданий и помещений.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специального оборудования и музыкальных инструментов для учреждений клубного типа.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(изготовление) сценических костюмов для коллективов народного творчества.</w:t>
            </w:r>
          </w:p>
          <w:p w:rsidR="00262900" w:rsidRPr="0026330F" w:rsidRDefault="00262900" w:rsidP="006F3D1D">
            <w:pPr>
              <w:pStyle w:val="ListParagraph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мебели.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оргтехники.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издания.</w:t>
            </w:r>
          </w:p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фестивалей и конкурсов самодеятельного народного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сохранение традиционной народной культуры и развитие самодеятельного народного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поддержку молодых дарований и детского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5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FC6848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262900" w:rsidRPr="0026330F">
              <w:rPr>
                <w:rFonts w:ascii="Times New Roman" w:hAnsi="Times New Roman"/>
                <w:bCs/>
                <w:sz w:val="24"/>
                <w:szCs w:val="24"/>
              </w:rPr>
              <w:t>мероприятий, направленных на поддержку и продвижение чтения.</w:t>
            </w:r>
          </w:p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1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900" w:rsidRPr="0026330F" w:rsidTr="00262900">
        <w:trPr>
          <w:trHeight w:val="854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3C3B76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3C3B76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826A87" w:rsidRDefault="00826A87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9F7D51" w:rsidRPr="0026330F" w:rsidRDefault="009F7D51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к М</w:t>
      </w:r>
      <w:r w:rsidR="00D65989" w:rsidRPr="0026330F">
        <w:rPr>
          <w:rFonts w:ascii="Times New Roman" w:hAnsi="Times New Roman"/>
          <w:sz w:val="24"/>
          <w:szCs w:val="24"/>
        </w:rPr>
        <w:t>униципальной программе</w:t>
      </w:r>
      <w:r w:rsidRPr="0026330F">
        <w:rPr>
          <w:rFonts w:ascii="Times New Roman" w:hAnsi="Times New Roman"/>
          <w:sz w:val="24"/>
          <w:szCs w:val="24"/>
        </w:rPr>
        <w:t xml:space="preserve"> </w:t>
      </w:r>
      <w:r w:rsidR="00D65989" w:rsidRPr="0026330F">
        <w:rPr>
          <w:rFonts w:ascii="Times New Roman" w:hAnsi="Times New Roman"/>
          <w:sz w:val="24"/>
          <w:szCs w:val="24"/>
        </w:rPr>
        <w:br/>
        <w:t xml:space="preserve">«Развитие культуры </w:t>
      </w:r>
      <w:r w:rsidR="009F7D51">
        <w:rPr>
          <w:rFonts w:ascii="Times New Roman" w:hAnsi="Times New Roman"/>
          <w:sz w:val="24"/>
          <w:szCs w:val="24"/>
        </w:rPr>
        <w:t xml:space="preserve"> сельского поселения Обшаровка</w:t>
      </w:r>
      <w:r w:rsidRPr="0026330F">
        <w:rPr>
          <w:rFonts w:ascii="Times New Roman" w:hAnsi="Times New Roman"/>
          <w:sz w:val="24"/>
          <w:szCs w:val="24"/>
        </w:rPr>
        <w:t xml:space="preserve"> </w:t>
      </w:r>
    </w:p>
    <w:p w:rsidR="00D65989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65989" w:rsidRPr="0026330F">
        <w:rPr>
          <w:rFonts w:ascii="Times New Roman" w:hAnsi="Times New Roman"/>
          <w:sz w:val="24"/>
          <w:szCs w:val="24"/>
        </w:rPr>
        <w:t>Приволжский Сам</w:t>
      </w:r>
      <w:r w:rsidR="009F7D51">
        <w:rPr>
          <w:rFonts w:ascii="Times New Roman" w:hAnsi="Times New Roman"/>
          <w:sz w:val="24"/>
          <w:szCs w:val="24"/>
        </w:rPr>
        <w:t>арской области</w:t>
      </w:r>
      <w:r w:rsidR="009F7D51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="00D65989" w:rsidRPr="0026330F">
        <w:rPr>
          <w:rFonts w:ascii="Times New Roman" w:hAnsi="Times New Roman"/>
          <w:sz w:val="24"/>
          <w:szCs w:val="24"/>
        </w:rPr>
        <w:t>»</w:t>
      </w:r>
    </w:p>
    <w:p w:rsidR="00826A87" w:rsidRPr="0026330F" w:rsidRDefault="00826A87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26A87" w:rsidRPr="0026330F" w:rsidRDefault="00826A87" w:rsidP="00D65989">
      <w:pPr>
        <w:spacing w:before="28" w:after="100" w:line="100" w:lineRule="atLeast"/>
        <w:jc w:val="right"/>
        <w:rPr>
          <w:rFonts w:ascii="Times New Roman" w:hAnsi="Times New Roman"/>
          <w:sz w:val="2"/>
          <w:szCs w:val="24"/>
        </w:rPr>
      </w:pPr>
    </w:p>
    <w:p w:rsidR="00826A87" w:rsidRPr="0026330F" w:rsidRDefault="00D65989" w:rsidP="00826A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Прогноз сводных показателей муниципальных заданий на оказание муниципальных  услуг (выполнение работ) муниципальными учреждениями,  в рамках муниципальной программы </w:t>
      </w:r>
      <w:r w:rsidR="00826A87" w:rsidRPr="0026330F">
        <w:rPr>
          <w:rFonts w:ascii="Times New Roman" w:hAnsi="Times New Roman"/>
          <w:sz w:val="24"/>
          <w:szCs w:val="24"/>
        </w:rPr>
        <w:t>«Развитие культуры  сельског</w:t>
      </w:r>
      <w:r w:rsidR="009F7D51">
        <w:rPr>
          <w:rFonts w:ascii="Times New Roman" w:hAnsi="Times New Roman"/>
          <w:sz w:val="24"/>
          <w:szCs w:val="24"/>
        </w:rPr>
        <w:t>о поселения Обшаровка</w:t>
      </w:r>
    </w:p>
    <w:p w:rsidR="00AF7379" w:rsidRPr="003C0759" w:rsidRDefault="00826A87" w:rsidP="003C0759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муниципального района Приволжски</w:t>
      </w:r>
      <w:r w:rsidR="009F7D51">
        <w:rPr>
          <w:rFonts w:ascii="Times New Roman" w:hAnsi="Times New Roman"/>
          <w:sz w:val="24"/>
          <w:szCs w:val="24"/>
        </w:rPr>
        <w:t>й Самарской области</w:t>
      </w:r>
      <w:r w:rsidR="009F7D51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Pr="0026330F">
        <w:rPr>
          <w:rFonts w:ascii="Times New Roman" w:hAnsi="Times New Roman"/>
          <w:sz w:val="24"/>
          <w:szCs w:val="24"/>
        </w:rPr>
        <w:t>»</w:t>
      </w:r>
    </w:p>
    <w:tbl>
      <w:tblPr>
        <w:tblW w:w="926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3203"/>
        <w:gridCol w:w="1134"/>
        <w:gridCol w:w="1134"/>
        <w:gridCol w:w="235"/>
        <w:gridCol w:w="695"/>
        <w:gridCol w:w="30"/>
        <w:gridCol w:w="645"/>
        <w:gridCol w:w="345"/>
        <w:gridCol w:w="14"/>
        <w:gridCol w:w="1013"/>
        <w:gridCol w:w="34"/>
      </w:tblGrid>
      <w:tr w:rsidR="003C0759" w:rsidRPr="0026330F" w:rsidTr="003439F6">
        <w:trPr>
          <w:trHeight w:val="23"/>
        </w:trPr>
        <w:tc>
          <w:tcPr>
            <w:tcW w:w="786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</w:pPr>
          </w:p>
        </w:tc>
        <w:tc>
          <w:tcPr>
            <w:tcW w:w="3203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3C0759" w:rsidRPr="0026330F" w:rsidTr="0034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(работы), показателя объема услуги (работы)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759" w:rsidRPr="0026330F" w:rsidRDefault="003C0759" w:rsidP="003439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 по годам</w:t>
            </w:r>
          </w:p>
        </w:tc>
      </w:tr>
      <w:tr w:rsidR="003C0759" w:rsidRPr="0026330F" w:rsidTr="0034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759" w:rsidRPr="0026330F" w:rsidRDefault="003C0759" w:rsidP="003439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Предоставление во временное пользование документов библиотечного фонда (в том числе предоставление доступа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6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документов, выданных пользователям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экземпляров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44240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Информационно-библиографическое обслуживание (в том числе предоставление доступа к справочно-поисковому аппарату и базам данных):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360256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справок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индивидуальных посещений выставок: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и проведение спектаклей, концертов, творческих вечеров и иных художественно- творческих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360256" w:rsidRDefault="002F10B2" w:rsidP="003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Default="002F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Default="002F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просветительских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</w:tbl>
    <w:p w:rsidR="00AF7379" w:rsidRPr="00EB2112" w:rsidRDefault="00AF7379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pacing w:val="1"/>
        </w:rPr>
      </w:pPr>
    </w:p>
    <w:sectPr w:rsidR="00AF7379" w:rsidRPr="00EB2112" w:rsidSect="00934E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AE003E"/>
    <w:multiLevelType w:val="multilevel"/>
    <w:tmpl w:val="4C42F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53D86"/>
    <w:multiLevelType w:val="multilevel"/>
    <w:tmpl w:val="15665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E2"/>
    <w:rsid w:val="00004326"/>
    <w:rsid w:val="00021F33"/>
    <w:rsid w:val="000234D1"/>
    <w:rsid w:val="000234FC"/>
    <w:rsid w:val="00036E1E"/>
    <w:rsid w:val="00056A37"/>
    <w:rsid w:val="00065953"/>
    <w:rsid w:val="000726EA"/>
    <w:rsid w:val="00074025"/>
    <w:rsid w:val="0008508E"/>
    <w:rsid w:val="00092640"/>
    <w:rsid w:val="000A19E2"/>
    <w:rsid w:val="000C4F7C"/>
    <w:rsid w:val="000E4C3A"/>
    <w:rsid w:val="000F7503"/>
    <w:rsid w:val="00125129"/>
    <w:rsid w:val="0012704C"/>
    <w:rsid w:val="00177F2C"/>
    <w:rsid w:val="00184767"/>
    <w:rsid w:val="001901BC"/>
    <w:rsid w:val="001C410B"/>
    <w:rsid w:val="001C6AAD"/>
    <w:rsid w:val="001D0054"/>
    <w:rsid w:val="001E2580"/>
    <w:rsid w:val="001E6A15"/>
    <w:rsid w:val="002079F0"/>
    <w:rsid w:val="002257B7"/>
    <w:rsid w:val="00236832"/>
    <w:rsid w:val="002419D7"/>
    <w:rsid w:val="00247E70"/>
    <w:rsid w:val="002575F1"/>
    <w:rsid w:val="00262900"/>
    <w:rsid w:val="0026330F"/>
    <w:rsid w:val="002A4A0A"/>
    <w:rsid w:val="002A5CE5"/>
    <w:rsid w:val="002C25BB"/>
    <w:rsid w:val="002C2DD8"/>
    <w:rsid w:val="002C76E2"/>
    <w:rsid w:val="002E53B2"/>
    <w:rsid w:val="002E6E3A"/>
    <w:rsid w:val="002F10B2"/>
    <w:rsid w:val="002F1999"/>
    <w:rsid w:val="003003F6"/>
    <w:rsid w:val="00304CDC"/>
    <w:rsid w:val="00314AA2"/>
    <w:rsid w:val="003257A7"/>
    <w:rsid w:val="00343398"/>
    <w:rsid w:val="003439F6"/>
    <w:rsid w:val="00351F62"/>
    <w:rsid w:val="00360256"/>
    <w:rsid w:val="00364F4A"/>
    <w:rsid w:val="00374038"/>
    <w:rsid w:val="003802CF"/>
    <w:rsid w:val="00396A02"/>
    <w:rsid w:val="003A0F35"/>
    <w:rsid w:val="003B611E"/>
    <w:rsid w:val="003C0759"/>
    <w:rsid w:val="003C3B76"/>
    <w:rsid w:val="003D1F6E"/>
    <w:rsid w:val="003D3D37"/>
    <w:rsid w:val="003F456D"/>
    <w:rsid w:val="003F7F6D"/>
    <w:rsid w:val="00410F0D"/>
    <w:rsid w:val="00414B89"/>
    <w:rsid w:val="00416315"/>
    <w:rsid w:val="00420BB7"/>
    <w:rsid w:val="0045554B"/>
    <w:rsid w:val="004724E9"/>
    <w:rsid w:val="004D1892"/>
    <w:rsid w:val="004E0115"/>
    <w:rsid w:val="004E0723"/>
    <w:rsid w:val="004E5B6A"/>
    <w:rsid w:val="004F2DF1"/>
    <w:rsid w:val="004F78C2"/>
    <w:rsid w:val="00500F7D"/>
    <w:rsid w:val="00522662"/>
    <w:rsid w:val="00522B96"/>
    <w:rsid w:val="00531317"/>
    <w:rsid w:val="005346BA"/>
    <w:rsid w:val="00554158"/>
    <w:rsid w:val="00554578"/>
    <w:rsid w:val="005549AF"/>
    <w:rsid w:val="005573B6"/>
    <w:rsid w:val="0056390A"/>
    <w:rsid w:val="00564C13"/>
    <w:rsid w:val="005870A0"/>
    <w:rsid w:val="00596E48"/>
    <w:rsid w:val="005A28C3"/>
    <w:rsid w:val="005A51D8"/>
    <w:rsid w:val="005B0196"/>
    <w:rsid w:val="005C7E59"/>
    <w:rsid w:val="005D5E2A"/>
    <w:rsid w:val="005F2E22"/>
    <w:rsid w:val="005F397B"/>
    <w:rsid w:val="005F7F1B"/>
    <w:rsid w:val="006024F2"/>
    <w:rsid w:val="00610E35"/>
    <w:rsid w:val="00623DB3"/>
    <w:rsid w:val="0063515F"/>
    <w:rsid w:val="00637A54"/>
    <w:rsid w:val="00662B67"/>
    <w:rsid w:val="0067235E"/>
    <w:rsid w:val="0067708A"/>
    <w:rsid w:val="0069512D"/>
    <w:rsid w:val="006B72F7"/>
    <w:rsid w:val="006E4D15"/>
    <w:rsid w:val="006E5DFC"/>
    <w:rsid w:val="006F3D1D"/>
    <w:rsid w:val="006F4DF7"/>
    <w:rsid w:val="00701893"/>
    <w:rsid w:val="0072118D"/>
    <w:rsid w:val="00724D85"/>
    <w:rsid w:val="00726DC0"/>
    <w:rsid w:val="0074780A"/>
    <w:rsid w:val="00754005"/>
    <w:rsid w:val="007550BD"/>
    <w:rsid w:val="00783FCE"/>
    <w:rsid w:val="007A47A0"/>
    <w:rsid w:val="007B1F8A"/>
    <w:rsid w:val="007C0A98"/>
    <w:rsid w:val="007E1871"/>
    <w:rsid w:val="00803B90"/>
    <w:rsid w:val="00821765"/>
    <w:rsid w:val="00821EC1"/>
    <w:rsid w:val="00822C91"/>
    <w:rsid w:val="00826A87"/>
    <w:rsid w:val="00830697"/>
    <w:rsid w:val="0083203D"/>
    <w:rsid w:val="008444C5"/>
    <w:rsid w:val="00855FA8"/>
    <w:rsid w:val="008568F6"/>
    <w:rsid w:val="00867970"/>
    <w:rsid w:val="00875FFD"/>
    <w:rsid w:val="008843F8"/>
    <w:rsid w:val="0088653F"/>
    <w:rsid w:val="008A1A22"/>
    <w:rsid w:val="008A1FA0"/>
    <w:rsid w:val="008B21E2"/>
    <w:rsid w:val="008D3B53"/>
    <w:rsid w:val="008F2BB4"/>
    <w:rsid w:val="00904D87"/>
    <w:rsid w:val="00916591"/>
    <w:rsid w:val="009262A1"/>
    <w:rsid w:val="00934EA9"/>
    <w:rsid w:val="009404F2"/>
    <w:rsid w:val="00957765"/>
    <w:rsid w:val="009D10B6"/>
    <w:rsid w:val="009D2B31"/>
    <w:rsid w:val="009E2010"/>
    <w:rsid w:val="009E50AD"/>
    <w:rsid w:val="009E585F"/>
    <w:rsid w:val="009F0CAD"/>
    <w:rsid w:val="009F7D51"/>
    <w:rsid w:val="00A022B7"/>
    <w:rsid w:val="00A079BD"/>
    <w:rsid w:val="00A23C75"/>
    <w:rsid w:val="00A33703"/>
    <w:rsid w:val="00A46366"/>
    <w:rsid w:val="00A5444F"/>
    <w:rsid w:val="00A715C1"/>
    <w:rsid w:val="00A76097"/>
    <w:rsid w:val="00A87353"/>
    <w:rsid w:val="00AB347D"/>
    <w:rsid w:val="00AB3CCE"/>
    <w:rsid w:val="00AC1B1B"/>
    <w:rsid w:val="00AC498F"/>
    <w:rsid w:val="00AD204A"/>
    <w:rsid w:val="00AF6CAF"/>
    <w:rsid w:val="00AF7379"/>
    <w:rsid w:val="00B20C7B"/>
    <w:rsid w:val="00B35125"/>
    <w:rsid w:val="00B361AC"/>
    <w:rsid w:val="00B36DA3"/>
    <w:rsid w:val="00B37D85"/>
    <w:rsid w:val="00B654D1"/>
    <w:rsid w:val="00B77922"/>
    <w:rsid w:val="00B87FED"/>
    <w:rsid w:val="00BA797A"/>
    <w:rsid w:val="00BB3BDB"/>
    <w:rsid w:val="00BC09AD"/>
    <w:rsid w:val="00BC2234"/>
    <w:rsid w:val="00BD2E78"/>
    <w:rsid w:val="00BD5E76"/>
    <w:rsid w:val="00BF5261"/>
    <w:rsid w:val="00C07F98"/>
    <w:rsid w:val="00C251B8"/>
    <w:rsid w:val="00C33080"/>
    <w:rsid w:val="00C361DF"/>
    <w:rsid w:val="00C377F1"/>
    <w:rsid w:val="00C41B17"/>
    <w:rsid w:val="00C4750C"/>
    <w:rsid w:val="00C57D8B"/>
    <w:rsid w:val="00C640DE"/>
    <w:rsid w:val="00C741F4"/>
    <w:rsid w:val="00C82F20"/>
    <w:rsid w:val="00CA2587"/>
    <w:rsid w:val="00CB64DB"/>
    <w:rsid w:val="00CD6593"/>
    <w:rsid w:val="00D05B8A"/>
    <w:rsid w:val="00D21F09"/>
    <w:rsid w:val="00D36F8F"/>
    <w:rsid w:val="00D37833"/>
    <w:rsid w:val="00D529A8"/>
    <w:rsid w:val="00D56BB8"/>
    <w:rsid w:val="00D65989"/>
    <w:rsid w:val="00D75612"/>
    <w:rsid w:val="00D81614"/>
    <w:rsid w:val="00D8325C"/>
    <w:rsid w:val="00DA4984"/>
    <w:rsid w:val="00DB08F1"/>
    <w:rsid w:val="00DB3E94"/>
    <w:rsid w:val="00E01CC4"/>
    <w:rsid w:val="00E026B8"/>
    <w:rsid w:val="00E06139"/>
    <w:rsid w:val="00E1253F"/>
    <w:rsid w:val="00E310B6"/>
    <w:rsid w:val="00E357F6"/>
    <w:rsid w:val="00E53C2C"/>
    <w:rsid w:val="00E75390"/>
    <w:rsid w:val="00E92557"/>
    <w:rsid w:val="00EA13E5"/>
    <w:rsid w:val="00EB1276"/>
    <w:rsid w:val="00EB2112"/>
    <w:rsid w:val="00EC1092"/>
    <w:rsid w:val="00EE4814"/>
    <w:rsid w:val="00EF21D9"/>
    <w:rsid w:val="00EF34CB"/>
    <w:rsid w:val="00F03B87"/>
    <w:rsid w:val="00F116F3"/>
    <w:rsid w:val="00F150A9"/>
    <w:rsid w:val="00F17791"/>
    <w:rsid w:val="00F24626"/>
    <w:rsid w:val="00F26CF5"/>
    <w:rsid w:val="00F44B69"/>
    <w:rsid w:val="00F4566F"/>
    <w:rsid w:val="00F50502"/>
    <w:rsid w:val="00F56C69"/>
    <w:rsid w:val="00F60731"/>
    <w:rsid w:val="00F648C2"/>
    <w:rsid w:val="00F7340D"/>
    <w:rsid w:val="00FB42D1"/>
    <w:rsid w:val="00FB5CC2"/>
    <w:rsid w:val="00FC20EA"/>
    <w:rsid w:val="00FC2D61"/>
    <w:rsid w:val="00FC6848"/>
    <w:rsid w:val="00FC698A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5D07D9-B445-4F21-B64D-2DD2973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A"/>
    <w:rPr>
      <w:rFonts w:cs="Times New Roman"/>
      <w:lang w:val="ru-RU" w:eastAsia="ru-RU"/>
    </w:rPr>
  </w:style>
  <w:style w:type="paragraph" w:styleId="Heading1">
    <w:name w:val="heading 1"/>
    <w:basedOn w:val="Normal"/>
    <w:next w:val="BodyText"/>
    <w:link w:val="Heading1Char"/>
    <w:uiPriority w:val="9"/>
    <w:qFormat/>
    <w:locked/>
    <w:rsid w:val="00D65989"/>
    <w:pPr>
      <w:suppressAutoHyphens/>
      <w:spacing w:before="28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locked/>
    <w:rsid w:val="00D65989"/>
    <w:pPr>
      <w:numPr>
        <w:ilvl w:val="1"/>
        <w:numId w:val="1"/>
      </w:numPr>
      <w:suppressAutoHyphens/>
      <w:spacing w:before="28" w:after="100" w:line="100" w:lineRule="atLeast"/>
      <w:outlineLvl w:val="1"/>
    </w:pPr>
    <w:rPr>
      <w:rFonts w:ascii="Times New Roman" w:hAnsi="Times New Roman"/>
      <w:b/>
      <w:bCs/>
      <w:kern w:val="1"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1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rsid w:val="00D65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65989"/>
    <w:rPr>
      <w:rFonts w:ascii="Times New Roman" w:hAnsi="Times New Roman" w:cs="Times New Roman"/>
      <w:b/>
      <w:bCs/>
      <w:kern w:val="1"/>
      <w:sz w:val="36"/>
      <w:szCs w:val="36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1E2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8B21E2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65989"/>
    <w:rPr>
      <w:rFonts w:ascii="Times New Roman" w:hAnsi="Times New Roman" w:cs="Times New Roman"/>
      <w:b/>
      <w:bCs/>
      <w:kern w:val="1"/>
      <w:sz w:val="48"/>
      <w:szCs w:val="48"/>
      <w:lang w:val="x-none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8B21E2"/>
    <w:rPr>
      <w:rFonts w:cs="Times New Roman"/>
    </w:rPr>
  </w:style>
  <w:style w:type="paragraph" w:customStyle="1" w:styleId="headertext">
    <w:name w:val="headertext"/>
    <w:basedOn w:val="Normal"/>
    <w:rsid w:val="008B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rsid w:val="008B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65989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D65989"/>
    <w:pPr>
      <w:suppressAutoHyphens/>
      <w:spacing w:after="0"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rsid w:val="00AD204A"/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65989"/>
    <w:pPr>
      <w:suppressAutoHyphens/>
      <w:ind w:left="720"/>
    </w:pPr>
    <w:rPr>
      <w:rFonts w:cs="Calibri"/>
      <w:kern w:val="1"/>
      <w:lang w:eastAsia="ar-SA"/>
    </w:rPr>
  </w:style>
  <w:style w:type="character" w:customStyle="1" w:styleId="b-message-headfield-value">
    <w:name w:val="b-message-head__field-value"/>
    <w:uiPriority w:val="99"/>
    <w:rsid w:val="00AD204A"/>
  </w:style>
  <w:style w:type="table" w:styleId="TableGrid">
    <w:name w:val="Table Grid"/>
    <w:basedOn w:val="TableNormal"/>
    <w:uiPriority w:val="59"/>
    <w:locked/>
    <w:rsid w:val="0063515F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3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4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522B96"/>
    <w:rPr>
      <w:rFonts w:ascii="Times New Roman" w:hAnsi="Times New Roman" w:cs="Times New Roman"/>
      <w:b/>
    </w:rPr>
  </w:style>
  <w:style w:type="character" w:customStyle="1" w:styleId="WW8Num1z0">
    <w:name w:val="WW8Num1z0"/>
    <w:rsid w:val="00D65989"/>
  </w:style>
  <w:style w:type="character" w:customStyle="1" w:styleId="WW8Num1z1">
    <w:name w:val="WW8Num1z1"/>
    <w:rsid w:val="00D65989"/>
  </w:style>
  <w:style w:type="character" w:customStyle="1" w:styleId="WW8Num1z2">
    <w:name w:val="WW8Num1z2"/>
    <w:rsid w:val="00D65989"/>
  </w:style>
  <w:style w:type="character" w:customStyle="1" w:styleId="WW8Num1z3">
    <w:name w:val="WW8Num1z3"/>
    <w:rsid w:val="00D65989"/>
  </w:style>
  <w:style w:type="character" w:customStyle="1" w:styleId="WW8Num1z4">
    <w:name w:val="WW8Num1z4"/>
    <w:rsid w:val="00D65989"/>
  </w:style>
  <w:style w:type="character" w:customStyle="1" w:styleId="WW8Num1z5">
    <w:name w:val="WW8Num1z5"/>
    <w:rsid w:val="00D65989"/>
  </w:style>
  <w:style w:type="character" w:customStyle="1" w:styleId="WW8Num1z6">
    <w:name w:val="WW8Num1z6"/>
    <w:rsid w:val="00D65989"/>
  </w:style>
  <w:style w:type="character" w:customStyle="1" w:styleId="WW8Num1z7">
    <w:name w:val="WW8Num1z7"/>
    <w:rsid w:val="00D65989"/>
  </w:style>
  <w:style w:type="character" w:customStyle="1" w:styleId="WW8Num1z8">
    <w:name w:val="WW8Num1z8"/>
    <w:rsid w:val="00D65989"/>
  </w:style>
  <w:style w:type="character" w:customStyle="1" w:styleId="WW8Num2z0">
    <w:name w:val="WW8Num2z0"/>
    <w:rsid w:val="00D65989"/>
  </w:style>
  <w:style w:type="character" w:customStyle="1" w:styleId="WW8Num2z1">
    <w:name w:val="WW8Num2z1"/>
    <w:rsid w:val="00D65989"/>
  </w:style>
  <w:style w:type="character" w:customStyle="1" w:styleId="WW8Num2z2">
    <w:name w:val="WW8Num2z2"/>
    <w:rsid w:val="00D65989"/>
  </w:style>
  <w:style w:type="character" w:customStyle="1" w:styleId="WW8Num2z3">
    <w:name w:val="WW8Num2z3"/>
    <w:rsid w:val="00D65989"/>
  </w:style>
  <w:style w:type="character" w:customStyle="1" w:styleId="WW8Num2z4">
    <w:name w:val="WW8Num2z4"/>
    <w:rsid w:val="00D65989"/>
  </w:style>
  <w:style w:type="character" w:customStyle="1" w:styleId="WW8Num2z5">
    <w:name w:val="WW8Num2z5"/>
    <w:rsid w:val="00D65989"/>
  </w:style>
  <w:style w:type="character" w:customStyle="1" w:styleId="WW8Num2z6">
    <w:name w:val="WW8Num2z6"/>
    <w:rsid w:val="00D65989"/>
  </w:style>
  <w:style w:type="character" w:customStyle="1" w:styleId="WW8Num2z7">
    <w:name w:val="WW8Num2z7"/>
    <w:rsid w:val="00D65989"/>
  </w:style>
  <w:style w:type="character" w:customStyle="1" w:styleId="WW8Num2z8">
    <w:name w:val="WW8Num2z8"/>
    <w:rsid w:val="00D65989"/>
  </w:style>
  <w:style w:type="character" w:customStyle="1" w:styleId="WW8Num3z0">
    <w:name w:val="WW8Num3z0"/>
    <w:rsid w:val="00D65989"/>
  </w:style>
  <w:style w:type="character" w:customStyle="1" w:styleId="WW8Num3z1">
    <w:name w:val="WW8Num3z1"/>
    <w:rsid w:val="00D65989"/>
  </w:style>
  <w:style w:type="character" w:customStyle="1" w:styleId="WW8Num3z2">
    <w:name w:val="WW8Num3z2"/>
    <w:rsid w:val="00D65989"/>
  </w:style>
  <w:style w:type="character" w:customStyle="1" w:styleId="WW8Num3z3">
    <w:name w:val="WW8Num3z3"/>
    <w:rsid w:val="00D65989"/>
  </w:style>
  <w:style w:type="character" w:customStyle="1" w:styleId="WW8Num3z4">
    <w:name w:val="WW8Num3z4"/>
    <w:rsid w:val="00D65989"/>
  </w:style>
  <w:style w:type="character" w:customStyle="1" w:styleId="WW8Num3z5">
    <w:name w:val="WW8Num3z5"/>
    <w:rsid w:val="00D65989"/>
  </w:style>
  <w:style w:type="character" w:customStyle="1" w:styleId="WW8Num3z6">
    <w:name w:val="WW8Num3z6"/>
    <w:rsid w:val="00D65989"/>
  </w:style>
  <w:style w:type="character" w:customStyle="1" w:styleId="WW8Num3z7">
    <w:name w:val="WW8Num3z7"/>
    <w:rsid w:val="00D65989"/>
  </w:style>
  <w:style w:type="character" w:customStyle="1" w:styleId="WW8Num3z8">
    <w:name w:val="WW8Num3z8"/>
    <w:rsid w:val="00D65989"/>
  </w:style>
  <w:style w:type="character" w:customStyle="1" w:styleId="WW8Num4z0">
    <w:name w:val="WW8Num4z0"/>
    <w:rsid w:val="00D65989"/>
  </w:style>
  <w:style w:type="character" w:customStyle="1" w:styleId="WW8Num4z1">
    <w:name w:val="WW8Num4z1"/>
    <w:rsid w:val="00D65989"/>
  </w:style>
  <w:style w:type="character" w:customStyle="1" w:styleId="WW8Num4z2">
    <w:name w:val="WW8Num4z2"/>
    <w:rsid w:val="00D65989"/>
  </w:style>
  <w:style w:type="character" w:customStyle="1" w:styleId="WW8Num4z3">
    <w:name w:val="WW8Num4z3"/>
    <w:rsid w:val="00D65989"/>
  </w:style>
  <w:style w:type="character" w:customStyle="1" w:styleId="WW8Num4z4">
    <w:name w:val="WW8Num4z4"/>
    <w:rsid w:val="00D65989"/>
  </w:style>
  <w:style w:type="character" w:customStyle="1" w:styleId="WW8Num4z5">
    <w:name w:val="WW8Num4z5"/>
    <w:rsid w:val="00D65989"/>
  </w:style>
  <w:style w:type="character" w:customStyle="1" w:styleId="WW8Num4z6">
    <w:name w:val="WW8Num4z6"/>
    <w:rsid w:val="00D65989"/>
  </w:style>
  <w:style w:type="character" w:customStyle="1" w:styleId="WW8Num4z7">
    <w:name w:val="WW8Num4z7"/>
    <w:rsid w:val="00D65989"/>
  </w:style>
  <w:style w:type="character" w:customStyle="1" w:styleId="WW8Num4z8">
    <w:name w:val="WW8Num4z8"/>
    <w:rsid w:val="00D65989"/>
  </w:style>
  <w:style w:type="character" w:customStyle="1" w:styleId="WW8Num5z0">
    <w:name w:val="WW8Num5z0"/>
    <w:rsid w:val="00D65989"/>
  </w:style>
  <w:style w:type="character" w:customStyle="1" w:styleId="WW8Num5z1">
    <w:name w:val="WW8Num5z1"/>
    <w:rsid w:val="00D65989"/>
  </w:style>
  <w:style w:type="character" w:customStyle="1" w:styleId="WW8Num5z2">
    <w:name w:val="WW8Num5z2"/>
    <w:rsid w:val="00D65989"/>
  </w:style>
  <w:style w:type="character" w:customStyle="1" w:styleId="WW8Num5z3">
    <w:name w:val="WW8Num5z3"/>
    <w:rsid w:val="00D65989"/>
  </w:style>
  <w:style w:type="character" w:customStyle="1" w:styleId="WW8Num5z4">
    <w:name w:val="WW8Num5z4"/>
    <w:rsid w:val="00D65989"/>
  </w:style>
  <w:style w:type="character" w:customStyle="1" w:styleId="WW8Num5z5">
    <w:name w:val="WW8Num5z5"/>
    <w:rsid w:val="00D65989"/>
  </w:style>
  <w:style w:type="character" w:customStyle="1" w:styleId="WW8Num5z6">
    <w:name w:val="WW8Num5z6"/>
    <w:rsid w:val="00D65989"/>
  </w:style>
  <w:style w:type="character" w:customStyle="1" w:styleId="WW8Num5z7">
    <w:name w:val="WW8Num5z7"/>
    <w:rsid w:val="00D65989"/>
  </w:style>
  <w:style w:type="character" w:customStyle="1" w:styleId="WW8Num5z8">
    <w:name w:val="WW8Num5z8"/>
    <w:rsid w:val="00D65989"/>
  </w:style>
  <w:style w:type="character" w:styleId="FollowedHyperlink">
    <w:name w:val="FollowedHyperlink"/>
    <w:basedOn w:val="DefaultParagraphFont"/>
    <w:uiPriority w:val="99"/>
    <w:rsid w:val="00D65989"/>
    <w:rPr>
      <w:rFonts w:cs="Times New Roman"/>
      <w:color w:val="800080"/>
      <w:u w:val="single"/>
    </w:rPr>
  </w:style>
  <w:style w:type="paragraph" w:styleId="Title">
    <w:name w:val="Title"/>
    <w:basedOn w:val="Normal"/>
    <w:next w:val="BodyText"/>
    <w:link w:val="TitleChar"/>
    <w:uiPriority w:val="10"/>
    <w:rsid w:val="00D65989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paragraph" w:customStyle="1" w:styleId="1">
    <w:name w:val="Название1"/>
    <w:basedOn w:val="Normal"/>
    <w:rsid w:val="00D65989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D65989"/>
    <w:rPr>
      <w:rFonts w:cs="Mangal"/>
    </w:rPr>
  </w:style>
  <w:style w:type="paragraph" w:styleId="BodyText">
    <w:name w:val="Body Text"/>
    <w:basedOn w:val="Normal"/>
    <w:link w:val="BodyTextChar"/>
    <w:uiPriority w:val="99"/>
    <w:rsid w:val="00D65989"/>
    <w:pPr>
      <w:suppressAutoHyphens/>
      <w:spacing w:after="120"/>
    </w:pPr>
    <w:rPr>
      <w:rFonts w:cs="Calibri"/>
      <w:kern w:val="1"/>
      <w:lang w:eastAsia="ar-SA"/>
    </w:rPr>
  </w:style>
  <w:style w:type="paragraph" w:customStyle="1" w:styleId="10">
    <w:name w:val="Указатель1"/>
    <w:basedOn w:val="Normal"/>
    <w:rsid w:val="00D65989"/>
    <w:pPr>
      <w:suppressLineNumbers/>
      <w:suppressAutoHyphens/>
    </w:pPr>
    <w:rPr>
      <w:rFonts w:cs="Mang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989"/>
    <w:rPr>
      <w:rFonts w:eastAsia="Times New Roman" w:cs="Times New Roman"/>
      <w:kern w:val="1"/>
      <w:lang w:val="x-none" w:eastAsia="ar-SA" w:bidi="ar-SA"/>
    </w:rPr>
  </w:style>
  <w:style w:type="paragraph" w:styleId="NoSpacing">
    <w:name w:val="No Spacing"/>
    <w:uiPriority w:val="1"/>
    <w:rsid w:val="00D65989"/>
    <w:pPr>
      <w:suppressAutoHyphens/>
      <w:spacing w:after="0" w:line="100" w:lineRule="atLeast"/>
    </w:pPr>
    <w:rPr>
      <w:kern w:val="1"/>
      <w:lang w:val="ru-RU" w:eastAsia="ar-SA"/>
    </w:rPr>
  </w:style>
  <w:style w:type="paragraph" w:customStyle="1" w:styleId="a">
    <w:name w:val="Содержимое таблицы"/>
    <w:basedOn w:val="Normal"/>
    <w:rsid w:val="00D65989"/>
    <w:pPr>
      <w:suppressLineNumbers/>
      <w:suppressAutoHyphens/>
    </w:pPr>
    <w:rPr>
      <w:rFonts w:cs="Calibri"/>
      <w:kern w:val="1"/>
      <w:lang w:eastAsia="ar-SA"/>
    </w:rPr>
  </w:style>
  <w:style w:type="paragraph" w:customStyle="1" w:styleId="a0">
    <w:name w:val="Заголовок таблицы"/>
    <w:basedOn w:val="a"/>
    <w:rsid w:val="00D659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6A3F-C3D2-4ADF-950D-4658544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3859</Words>
  <Characters>22000</Characters>
  <Application>Microsoft Office Word</Application>
  <DocSecurity>4</DocSecurity>
  <Lines>183</Lines>
  <Paragraphs>51</Paragraphs>
  <ScaleCrop>false</ScaleCrop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Библиотека</dc:creator>
  <cp:keywords/>
  <dc:description/>
  <cp:lastModifiedBy>word</cp:lastModifiedBy>
  <cp:revision>2</cp:revision>
  <cp:lastPrinted>2020-05-06T08:40:00Z</cp:lastPrinted>
  <dcterms:created xsi:type="dcterms:W3CDTF">2023-03-29T11:55:00Z</dcterms:created>
  <dcterms:modified xsi:type="dcterms:W3CDTF">2023-03-29T11:55:00Z</dcterms:modified>
</cp:coreProperties>
</file>