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9F" w:rsidRDefault="00CC1101">
      <w:pPr>
        <w:pStyle w:val="Standard"/>
        <w:jc w:val="both"/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6884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749F" w:rsidRDefault="00CC110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73749F" w:rsidRDefault="00CC1101">
      <w:pPr>
        <w:jc w:val="right"/>
      </w:pPr>
      <w:r>
        <w:rPr>
          <w:rFonts w:ascii="Times New Roman" w:hAnsi="Times New Roman" w:cs="Times New Roman"/>
          <w:b/>
          <w:sz w:val="26"/>
          <w:szCs w:val="26"/>
        </w:rPr>
        <w:t>26 мая 2022</w:t>
      </w:r>
    </w:p>
    <w:p w:rsidR="0073749F" w:rsidRDefault="00CC110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Новокуйбышевске прошел брифинг о «гаражной амнистии»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объекты попадают под «гаражную амнистию»? С чего начать оформление гаража? Какие документы для </w:t>
      </w:r>
      <w:r>
        <w:rPr>
          <w:rFonts w:ascii="Times New Roman" w:hAnsi="Times New Roman" w:cs="Times New Roman"/>
          <w:sz w:val="28"/>
          <w:szCs w:val="28"/>
        </w:rPr>
        <w:t>этого нужны?</w:t>
      </w:r>
    </w:p>
    <w:p w:rsidR="0073749F" w:rsidRDefault="00CC1101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словам заместителя главы городского округа Новокуйбышевск по финансам и экономическому развитию </w:t>
      </w:r>
      <w:r>
        <w:rPr>
          <w:rFonts w:ascii="Times New Roman" w:hAnsi="Times New Roman" w:cs="Times New Roman"/>
          <w:b/>
          <w:sz w:val="28"/>
          <w:szCs w:val="28"/>
        </w:rPr>
        <w:t>Ирины Булгаковой</w:t>
      </w:r>
      <w:r>
        <w:rPr>
          <w:rFonts w:ascii="Times New Roman" w:hAnsi="Times New Roman" w:cs="Times New Roman"/>
          <w:sz w:val="28"/>
          <w:szCs w:val="28"/>
        </w:rPr>
        <w:t xml:space="preserve">, с такими вопросами часто обращаются жители города. </w:t>
      </w:r>
    </w:p>
    <w:p w:rsidR="0073749F" w:rsidRDefault="00CC1101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На эти и другие вопросы о «гаражной амнистии» ответили на брифинге в Новок</w:t>
      </w:r>
      <w:r>
        <w:rPr>
          <w:rFonts w:ascii="Times New Roman" w:hAnsi="Times New Roman" w:cs="Times New Roman"/>
          <w:sz w:val="28"/>
          <w:szCs w:val="28"/>
        </w:rPr>
        <w:t xml:space="preserve">уйбышевске руководитель комитета по управлению муниципальным имуществом (КУМИ) администрации Новокуйбышевска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Анна Негорожина </w:t>
      </w:r>
      <w:r>
        <w:rPr>
          <w:rFonts w:ascii="Times New Roman" w:hAnsi="Times New Roman" w:cs="Times New Roman"/>
          <w:sz w:val="28"/>
          <w:szCs w:val="28"/>
        </w:rPr>
        <w:t xml:space="preserve">и заместитель начальника Новокуйбышевского отдела Управления Росреестра по Самарской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Елена Авдонина</w:t>
      </w:r>
      <w:r>
        <w:rPr>
          <w:rFonts w:ascii="Times New Roman" w:hAnsi="Times New Roman" w:cs="Times New Roman"/>
          <w:sz w:val="28"/>
          <w:szCs w:val="28"/>
        </w:rPr>
        <w:t>, чтобы помочь жителям Н</w:t>
      </w:r>
      <w:r>
        <w:rPr>
          <w:rFonts w:ascii="Times New Roman" w:hAnsi="Times New Roman" w:cs="Times New Roman"/>
          <w:sz w:val="28"/>
          <w:szCs w:val="28"/>
        </w:rPr>
        <w:t>овокуйбышевска разобраться в нюансах «гаражной амнистии».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закон о «гаражной амнистии» вступил в силу с 1 сентября 2021 года. Документ, разработанный при участии Росреестра, внес ясность в регулирование вопросов оформления прав на объекты гаражног</w:t>
      </w:r>
      <w:r>
        <w:rPr>
          <w:rFonts w:ascii="Times New Roman" w:hAnsi="Times New Roman" w:cs="Times New Roman"/>
          <w:sz w:val="28"/>
          <w:szCs w:val="28"/>
        </w:rPr>
        <w:t xml:space="preserve">о назначения и земельные участки, на которых они расположены. Росреестр разработал также методические рекомендации к федеральному закону о «гаражной амнистии», в которых в простой и доступной форме рассказывается, как воспользоваться «гаражной амнистией». </w:t>
      </w:r>
      <w:r>
        <w:rPr>
          <w:rFonts w:ascii="Times New Roman" w:hAnsi="Times New Roman" w:cs="Times New Roman"/>
          <w:sz w:val="28"/>
          <w:szCs w:val="28"/>
        </w:rPr>
        <w:t>Положения «гаражной амнистии» действуют до 1 сентября 2026 года.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Булгакова обратила внимание, что оформив право собственности, владелец получает возможность распоряжаться гаражом: продать, подарить, передать по наследству. А вот если недвижимость не </w:t>
      </w:r>
      <w:r>
        <w:rPr>
          <w:rFonts w:ascii="Times New Roman" w:hAnsi="Times New Roman" w:cs="Times New Roman"/>
          <w:sz w:val="28"/>
          <w:szCs w:val="28"/>
        </w:rPr>
        <w:t xml:space="preserve">оформлена, человек может пострадать от мошеннических действий с его имуществом или не получить компенсацию за снос его гаража в случае развития территории. </w:t>
      </w:r>
    </w:p>
    <w:p w:rsidR="0073749F" w:rsidRDefault="00CC1101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«Гаражная амнистия» позволяет подтвердить право владения одним документом, это может быть даже до</w:t>
      </w:r>
      <w:r>
        <w:rPr>
          <w:rFonts w:ascii="Times New Roman" w:hAnsi="Times New Roman" w:cs="Times New Roman"/>
          <w:i/>
          <w:sz w:val="28"/>
          <w:szCs w:val="28"/>
        </w:rPr>
        <w:t>кумент на подключение к электрическим сетям. Список документов, позволяющих оформить гараж по «гаражной амнистии», обновляется и дорабатывается. И если жители нашего города, обращаясь ранее, не смогли оформить право на свой гараж, рекомендую обратиться пов</w:t>
      </w:r>
      <w:r>
        <w:rPr>
          <w:rFonts w:ascii="Times New Roman" w:hAnsi="Times New Roman" w:cs="Times New Roman"/>
          <w:i/>
          <w:sz w:val="28"/>
          <w:szCs w:val="28"/>
        </w:rPr>
        <w:t xml:space="preserve">торно или прийти на личный прием, где мы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вместе найдем выход из сложившейся ситуации, - </w:t>
      </w:r>
      <w:r>
        <w:rPr>
          <w:rFonts w:ascii="Times New Roman" w:hAnsi="Times New Roman" w:cs="Times New Roman"/>
          <w:sz w:val="28"/>
          <w:szCs w:val="28"/>
        </w:rPr>
        <w:t>обратилась к новокуйбышевцам Елена Авдонина.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по итогам первого квартала текущего года Новокуйбышевск входит в тройку лидеров Самарской области по </w:t>
      </w:r>
      <w:r>
        <w:rPr>
          <w:rFonts w:ascii="Times New Roman" w:hAnsi="Times New Roman" w:cs="Times New Roman"/>
          <w:sz w:val="28"/>
          <w:szCs w:val="28"/>
        </w:rPr>
        <w:t>регистрации прав собственности на объекты «гаражной амнистии». Этому способствовало взаимодействие Новокуйбышевского отдела Управления Росреестра с КУМИ, а также консультационная работа и правовое просвещение. Кроме того, чтобы граждане смогли воспользоват</w:t>
      </w:r>
      <w:r>
        <w:rPr>
          <w:rFonts w:ascii="Times New Roman" w:hAnsi="Times New Roman" w:cs="Times New Roman"/>
          <w:sz w:val="28"/>
          <w:szCs w:val="28"/>
        </w:rPr>
        <w:t xml:space="preserve">ься «гаражной амнистией», Управление Росреестра провело обучающие мероприятия для профессиональных участников рынка недвижимости с участием специалистов КУМИ.   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брифинге Елена Авдонина обозначила главные правила «гаражной амнистии»: 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гаражной амнист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ии можно оформить гараж: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одноэтажный, имеющий фундамент и стены, без жилых помещений внутри, 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 до декабря 2004 года (то есть до введения в действие Градостроительного кодекса РФ),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расположен на земельном участке, который находятся в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венной или муниципальной собственности, 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«сваренные» металлические гаражи, построенные кооперативами и имеющие общую стену, и коммуникации (земля кооператива должна быть выделена под гараж), 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используется в личных целях,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 НЕ признан самовольной </w:t>
      </w:r>
      <w:r>
        <w:rPr>
          <w:rFonts w:ascii="Times New Roman" w:hAnsi="Times New Roman" w:cs="Times New Roman"/>
          <w:sz w:val="28"/>
          <w:szCs w:val="28"/>
        </w:rPr>
        <w:t>постройкой по суду или решению органа местного самоуправления.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«гаражной амнистии» нельзя оформить гараж: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некапитальный гараж, «ракушка», 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 построен на земельном участке, где имеется основной объект недвижимости (когда на земельном участке пост</w:t>
      </w:r>
      <w:r>
        <w:rPr>
          <w:rFonts w:ascii="Times New Roman" w:hAnsi="Times New Roman" w:cs="Times New Roman"/>
          <w:sz w:val="28"/>
          <w:szCs w:val="28"/>
        </w:rPr>
        <w:t xml:space="preserve">роен дом, и здесь же находится гараж как вспомогательный объект, он оформляется в ином порядке), 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гараж, который используется для предпринимательской деятельности,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гараж, находящийся в составе многоквартирных домов или офисных зданий,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машино-место,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гараж, построенный в порядке договора долевого участия в строительстве, </w:t>
      </w: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гараж, возведенный после вступления в силу Градостроительного кодекса. </w:t>
      </w:r>
    </w:p>
    <w:p w:rsidR="0073749F" w:rsidRDefault="0073749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3749F" w:rsidRDefault="00CC110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гаража необходимо начать с обращения в МФЦ Новокуйбышевска с соответствующим заявлением, предста</w:t>
      </w:r>
      <w:r>
        <w:rPr>
          <w:rFonts w:ascii="Times New Roman" w:hAnsi="Times New Roman" w:cs="Times New Roman"/>
          <w:sz w:val="28"/>
          <w:szCs w:val="28"/>
        </w:rPr>
        <w:t>вив один из документов, указанный в федеральном законе о «гаражной амнистии» или в областном законе «О земле».</w:t>
      </w:r>
    </w:p>
    <w:p w:rsidR="0073749F" w:rsidRDefault="00CC1101">
      <w:pPr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- Хорошим примером могут послужить председатели гаражных кооперативов, которые самостоятельно находят документы об отводе земли кооперативу, а в </w:t>
      </w:r>
      <w:r>
        <w:rPr>
          <w:rFonts w:ascii="Times New Roman" w:hAnsi="Times New Roman" w:cs="Times New Roman"/>
          <w:i/>
          <w:sz w:val="28"/>
          <w:szCs w:val="28"/>
        </w:rPr>
        <w:t>некоторых случаях даже предоставляют технический паспорт БТИ на целый ряд объектов с указанием владельцев гаражей. Всем председателям гаражных кооперативов необходимо взять на заметку такой подход. В свою очередь комитет по управлению муниципальным имущест</w:t>
      </w:r>
      <w:r>
        <w:rPr>
          <w:rFonts w:ascii="Times New Roman" w:hAnsi="Times New Roman" w:cs="Times New Roman"/>
          <w:i/>
          <w:sz w:val="28"/>
          <w:szCs w:val="28"/>
        </w:rPr>
        <w:t>вом всегда готов проконсультировать и помочь в поиске необходимых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- отметила Анна Негорожина.</w:t>
      </w:r>
    </w:p>
    <w:p w:rsidR="0073749F" w:rsidRDefault="0073749F">
      <w:pPr>
        <w:pStyle w:val="Standard"/>
        <w:jc w:val="both"/>
      </w:pPr>
    </w:p>
    <w:p w:rsidR="0073749F" w:rsidRDefault="00CC1101">
      <w:pPr>
        <w:spacing w:after="0" w:line="360" w:lineRule="auto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36966" cy="12060"/>
            <wp:effectExtent l="0" t="0" r="0" b="69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6966" cy="12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749F" w:rsidRDefault="00CC11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подготовлен пресс-службой</w:t>
      </w:r>
    </w:p>
    <w:p w:rsidR="0073749F" w:rsidRDefault="00CC11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Росреестра по Самарской области</w:t>
      </w:r>
    </w:p>
    <w:p w:rsidR="0073749F" w:rsidRDefault="00CC11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Контакты для СМИ:  </w:t>
      </w:r>
    </w:p>
    <w:p w:rsidR="0073749F" w:rsidRDefault="00CC11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 Ольга Александровна, помощник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Управления Росреестра по Самарской области</w:t>
      </w:r>
    </w:p>
    <w:p w:rsidR="0073749F" w:rsidRDefault="00CC11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Телефон: (846) 33-22-555, Мобильный: 8 (927) 690-73-51 </w:t>
      </w:r>
    </w:p>
    <w:p w:rsidR="0073749F" w:rsidRDefault="00CC11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 почта: pr.samara@mail.ru</w:t>
      </w:r>
    </w:p>
    <w:p w:rsidR="0073749F" w:rsidRDefault="00CC11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сети:</w:t>
      </w:r>
    </w:p>
    <w:p w:rsidR="0073749F" w:rsidRDefault="00CC1101">
      <w:pPr>
        <w:spacing w:after="0" w:line="360" w:lineRule="auto"/>
      </w:pPr>
      <w:hyperlink r:id="rId8" w:history="1"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749F" w:rsidRDefault="00CC1101">
      <w:pPr>
        <w:spacing w:after="0" w:line="360" w:lineRule="auto"/>
      </w:pPr>
      <w:hyperlink r:id="rId9" w:history="1"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https://vk.com/rosreestr63</w:t>
        </w:r>
      </w:hyperlink>
    </w:p>
    <w:p w:rsidR="0073749F" w:rsidRDefault="0073749F">
      <w:pPr>
        <w:rPr>
          <w:rFonts w:ascii="Times New Roman" w:hAnsi="Times New Roman" w:cs="Times New Roman"/>
          <w:sz w:val="28"/>
          <w:szCs w:val="28"/>
        </w:rPr>
      </w:pPr>
    </w:p>
    <w:p w:rsidR="0073749F" w:rsidRDefault="0073749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3749F" w:rsidRDefault="0073749F">
      <w:pPr>
        <w:pStyle w:val="Standard"/>
        <w:jc w:val="both"/>
      </w:pPr>
    </w:p>
    <w:sectPr w:rsidR="0073749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01" w:rsidRDefault="00CC1101">
      <w:pPr>
        <w:spacing w:after="0"/>
      </w:pPr>
      <w:r>
        <w:separator/>
      </w:r>
    </w:p>
  </w:endnote>
  <w:endnote w:type="continuationSeparator" w:id="0">
    <w:p w:rsidR="00CC1101" w:rsidRDefault="00CC11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01" w:rsidRDefault="00CC110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C1101" w:rsidRDefault="00CC11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749F"/>
    <w:rsid w:val="0073749F"/>
    <w:rsid w:val="00914766"/>
    <w:rsid w:val="00C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9E55F-961B-4D2D-9CC6-194AA1C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6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rosreestr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Самсоненко Мария Михайловна</dc:creator>
  <cp:lastModifiedBy>Корсунцева Марина Александровна</cp:lastModifiedBy>
  <cp:revision>2</cp:revision>
  <cp:lastPrinted>2022-05-26T06:48:00Z</cp:lastPrinted>
  <dcterms:created xsi:type="dcterms:W3CDTF">2022-05-26T06:49:00Z</dcterms:created>
  <dcterms:modified xsi:type="dcterms:W3CDTF">2022-05-26T06:49:00Z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