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37" w:rsidRDefault="002C6FB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1337" w:rsidRDefault="002C6FB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321337" w:rsidRDefault="002C6F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15 апреля 2022</w:t>
      </w:r>
    </w:p>
    <w:p w:rsidR="00321337" w:rsidRDefault="002C6FB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Сложные вопросы садовых некоммерческих товариществ обсудили на круглом столе </w:t>
      </w:r>
    </w:p>
    <w:p w:rsidR="00321337" w:rsidRDefault="002C6FBE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рамках тематической недели приемов граждан по вопросам садоводческих и огороднических товариществ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которая проходит в Региональной общественной приемной партии «Единая Россия», Управление Росреестра по Самарской области провело круглый стол с председателями садовых некоммерческих товариществ (СНТ). </w:t>
      </w:r>
    </w:p>
    <w:p w:rsidR="00321337" w:rsidRDefault="002C6FBE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 мероприятии обсудили широкий круг вопросов, в том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числе установление границ СНТ и земельных участков собственников, оформление недвижимости СНТ и имущества общего пользования, виды разрешенного использования и нарушения земельного законодательства, а также проблемы, связанные с брошенными участками, кото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рыми владельцы не пользуются последние 10-15 лет. </w:t>
      </w:r>
    </w:p>
    <w:p w:rsidR="00321337" w:rsidRDefault="002C6FBE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От Управления Росреестра в мероприятии приняли участие заместитель руководителя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Ольга Суздальцева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начальник отдела регистрации объектов жилого назначения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Ольга Герасимова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заместитель начальника отдела пр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авового обеспечения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Константин Минин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От садовых некоммерческих товариществ -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председатель АСНТ «Ставрополь» 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Евгений Балыков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заместитель председателя АСНТ «Ставрополь» 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Андрей Фомин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председатель местного отделения Общероссийской общественной организации «Союз садоводов России» по г. Тольятти и Ставропольскому районам Самарской области 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Михаил Леонтьев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</w:p>
    <w:p w:rsidR="00321337" w:rsidRDefault="002C6FBE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Участники «круглого стола» обозначили пробелы в законодательстве в части регулиро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вания изъятия неиспользуемых земельных участков и решили предложить изменения в закон, позволяющие упростить данную процедуру.</w:t>
      </w:r>
    </w:p>
    <w:p w:rsidR="00321337" w:rsidRDefault="002C6FBE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 обсуждении проблем, которые возникают у садово-дачных товариществ и у садоводов в связи с нахождением на территории СНТ забро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шенных земельных участков, Ольга Суздальцева рассказала о реализации в Самарской области федерального закона №518. </w:t>
      </w:r>
    </w:p>
    <w:p w:rsidR="00321337" w:rsidRDefault="002C6FBE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- Закон наделяет органы местного самоуправления полномочиями по выявлению правообладателей ранее учтенных объектов недвижимости, которые сод</w:t>
      </w: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ержатся в Едином государственном реестре недвижимости (ЕГРН) без зарегистрированных прав, а также участков, которые до сих пор не поставлены на кадастровый учет. Все города и районы Самарской области сейчас проводят эту глобальную и очень важную для регион</w:t>
      </w: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а работу, этот вопрос находится на контроле у губернатора Самарской области </w:t>
      </w:r>
      <w:r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Дмитрия Игоревича Азарова</w:t>
      </w: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>.  Владельцам указанных участков предложат оформить право собственности, что важно для безопасности их недвижимости: установление границ земельного участка</w:t>
      </w:r>
      <w:r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ru-RU"/>
        </w:rPr>
        <w:t xml:space="preserve"> и внесение информации о его владельце в ЕГРН позволит в дальнейшем избежать споров с соседями и гарантирует возмещения материального ущерба в случае изъятия земельного участка для государственных и муниципальных нужд,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- пояснила заместитель руководителя У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правления Росреестра по Самарской области. </w:t>
      </w:r>
    </w:p>
    <w:p w:rsidR="00321337" w:rsidRDefault="002C6FBE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Если органы местного самоуправления не смогут узнать о том, кто на сегодня является правообладателем, они будут решать судьбу земли. У каждой территории должен быть правообладатель, и если это не гражданин и не 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рганизация, тогда право распоряжения недвижимым имуществом переходит к муниципалитету. </w:t>
      </w:r>
    </w:p>
    <w:p w:rsidR="00321337" w:rsidRDefault="00321337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21337" w:rsidRDefault="002C6FBE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Михаил Леонтьев,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председатель местного отделения Общероссийской общественной организации «Союз садоводов России» по г. Тольятти и Ставропольскому районам Самарской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области:</w:t>
      </w:r>
    </w:p>
    <w:p w:rsidR="00321337" w:rsidRDefault="002C6FBE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В 2022 году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«Союз садоводов России» проводит правовое просвещение членов садово-дачных товариществ. Мы заинтересованы в том, чтобы все наши члены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товариществ оформили свое недвижимое имущество в соответствии с действующими законами, чтобы вся те</w:t>
      </w:r>
      <w:r>
        <w:rPr>
          <w:rFonts w:ascii="Times New Roman" w:hAnsi="Times New Roman" w:cs="Times New Roman"/>
          <w:i/>
          <w:sz w:val="28"/>
          <w:szCs w:val="28"/>
        </w:rPr>
        <w:t>рритория СНТ была распределена и использовалась в соответствии с земельным законодательством. На сегодня это не всегда возможно, поэтому было важно обсудить с Управлением Росреестра проблемы и выработать алгоритм эффективных для садоводов и для СНТ действи</w:t>
      </w:r>
      <w:r>
        <w:rPr>
          <w:rFonts w:ascii="Times New Roman" w:hAnsi="Times New Roman" w:cs="Times New Roman"/>
          <w:i/>
          <w:sz w:val="28"/>
          <w:szCs w:val="28"/>
        </w:rPr>
        <w:t xml:space="preserve">й. </w:t>
      </w:r>
    </w:p>
    <w:p w:rsidR="00321337" w:rsidRDefault="002C6FBE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Евгений Балыков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председатель АСНТ «Ставрополь»: </w:t>
      </w:r>
    </w:p>
    <w:p w:rsidR="00321337" w:rsidRDefault="002C6FBE">
      <w:pPr>
        <w:spacing w:after="0" w:line="360" w:lineRule="auto"/>
        <w:ind w:firstLine="708"/>
        <w:jc w:val="both"/>
        <w:outlineLvl w:val="0"/>
        <w:rPr>
          <w:rFonts w:ascii="Segoe UI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- У садовых некоммерческих товариществ всегда много вопросов, потому что далеко не все проблемы, с которыми мы сталкиваемся, урегулированы на законодательном уровне. Кроме того, законодательство в сфере</w:t>
      </w:r>
      <w:r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 xml:space="preserve"> регистрации недвижимости в последние два года постоянно меняется, а у меня 1900 земельных участков, и члены товарищества идут ко мне с самыми разными проблемами. По многим вопросам мы сегодня получили подробные разъяснения.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Segoe UI" w:hAnsi="Segoe UI" w:cs="Segoe UI"/>
          <w:sz w:val="18"/>
          <w:szCs w:val="18"/>
        </w:rPr>
        <w:t>______________________________</w:t>
      </w: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</w:t>
      </w:r>
    </w:p>
    <w:p w:rsidR="00321337" w:rsidRDefault="002C6FBE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321337" w:rsidRDefault="002C6FBE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321337" w:rsidRDefault="002C6FBE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тел. (846) 33-22-555, </w:t>
      </w:r>
    </w:p>
    <w:p w:rsidR="00321337" w:rsidRDefault="002C6FBE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моб. 89276907351 </w:t>
      </w:r>
    </w:p>
    <w:p w:rsidR="00321337" w:rsidRDefault="002C6FBE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321337" w:rsidRDefault="002C6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сети: </w:t>
      </w:r>
    </w:p>
    <w:p w:rsidR="00321337" w:rsidRDefault="002C6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https://t.me/rosreestr_63</w:t>
        </w:r>
      </w:hyperlink>
    </w:p>
    <w:p w:rsidR="00321337" w:rsidRDefault="002C6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https://vk.com/rosreestr63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337" w:rsidRDefault="00321337">
      <w:pPr>
        <w:rPr>
          <w:rFonts w:ascii="Times New Roman" w:hAnsi="Times New Roman" w:cs="Times New Roman"/>
          <w:sz w:val="28"/>
          <w:szCs w:val="28"/>
        </w:rPr>
      </w:pPr>
    </w:p>
    <w:sectPr w:rsidR="00321337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37"/>
    <w:rsid w:val="002C6FBE"/>
    <w:rsid w:val="0032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C4261-7505-4B7C-8AEB-61D4BDFE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Корсунцева Марина Александровна</cp:lastModifiedBy>
  <cp:revision>2</cp:revision>
  <cp:lastPrinted>2022-04-18T06:40:00Z</cp:lastPrinted>
  <dcterms:created xsi:type="dcterms:W3CDTF">2022-04-18T06:40:00Z</dcterms:created>
  <dcterms:modified xsi:type="dcterms:W3CDTF">2022-04-18T06:40:00Z</dcterms:modified>
</cp:coreProperties>
</file>