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8B" w:rsidRDefault="004C3E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78B" w:rsidRDefault="004C3E83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4F578B" w:rsidRDefault="004C3E83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23 мая 2019</w:t>
      </w:r>
    </w:p>
    <w:p w:rsidR="004F578B" w:rsidRDefault="004F57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78B" w:rsidRDefault="004C3E83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Качественный прием</w:t>
      </w:r>
    </w:p>
    <w:p w:rsidR="004F578B" w:rsidRDefault="004C3E83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Документы на регистрацию прав и постановку на кадастровый учет жители региона сдают через сайт Росреестра и многофункциональные центры. Качество приема документов в МФЦ – важный вопрос для заявителей.</w:t>
      </w:r>
    </w:p>
    <w:p w:rsidR="004F578B" w:rsidRDefault="004C3E83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Государственные услуги, оказываемые Управлением Росреестра по Самарской области, – регистрация прав и постановка на кадастровый учет – предоставляются в каждом из 37 муниципальных образований Самарской области. Задача МФЦ – принять документы от заявителей, оперативно направить их в Управление Росреестра, и когда вернется результат, своевременно выдать его заявителю. «Через МФЦ на регистрацию недвижимости могут подать документы граждане и юридические лица, - говорит заместитель начальника отдела координации и анализа деятельности в учетно-регистрационной сфере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Лилия Аглиулова</w:t>
      </w:r>
      <w:r>
        <w:rPr>
          <w:rFonts w:ascii="Segoe UI" w:hAnsi="Segoe UI" w:cs="Segoe UI"/>
          <w:sz w:val="24"/>
          <w:szCs w:val="24"/>
        </w:rPr>
        <w:t xml:space="preserve">. - Органы местного самоуправления и органы государственной власти обязаны подавать документы исключительно в электронном виде». </w:t>
      </w:r>
    </w:p>
    <w:p w:rsidR="004F578B" w:rsidRDefault="004C3E83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2015 году доля документов, принимаемых МФЦ, составляла около 51%. В 2018 году МФЦ принимал почти 100% документов, поступающих в бумажном виде в орган регистрации прав. Таким образом, Управлению Росреестра совместно с МФЦ удалось превысить контрольные показатели целевых моделей «Регистрация права собственности на земельные участки и объекты недвижимого имущества» и «Постановка на кадастровый учет земельных участков и объектов недвижимого имущества». </w:t>
      </w:r>
    </w:p>
    <w:p w:rsidR="004F578B" w:rsidRDefault="004C3E83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 учетом высокой социальной значимости работы сотрудников МФЦ в каждом муниципальном образовании Управлением Росреестра по Самарской области назначен ответственный специалист ведомства, к которому коллеги из МФЦ обращаются с возникающими вопросами о приеме документов. Кроме того, Управление Росреестра проводит обучающие мероприятия для МФЦ, в том числе </w:t>
      </w:r>
      <w:r>
        <w:rPr>
          <w:rFonts w:ascii="Segoe UI" w:hAnsi="Segoe UI" w:cs="Segoe UI"/>
          <w:sz w:val="24"/>
          <w:szCs w:val="24"/>
        </w:rPr>
        <w:lastRenderedPageBreak/>
        <w:t xml:space="preserve">анализируя типовые ошибки сотрудников многофункциональных центров при приеме документов от заявителей. «Чем качественней будет прием документов, тем меньше будет приостановлений и отказов в учетно-регистрационных действиях, а мы в этом очень заинтересованы, - говорит </w:t>
      </w:r>
      <w:r>
        <w:rPr>
          <w:rFonts w:ascii="Segoe UI" w:hAnsi="Segoe UI" w:cs="Segoe UI"/>
          <w:b/>
          <w:sz w:val="24"/>
          <w:szCs w:val="24"/>
        </w:rPr>
        <w:t>Лилия Аглиулова</w:t>
      </w:r>
      <w:r>
        <w:rPr>
          <w:rFonts w:ascii="Segoe UI" w:hAnsi="Segoe UI" w:cs="Segoe UI"/>
          <w:sz w:val="24"/>
          <w:szCs w:val="24"/>
        </w:rPr>
        <w:t xml:space="preserve">. - Более того, показатели, связанные с качеством приема документов МФЦ, с прошлого года добавлены в целевые модели и учитываются в рейтинге деятельности организации. В связи с этим анализ ошибок при приеме документов получил особое звучание и для специалистов МФЦ». </w:t>
      </w:r>
    </w:p>
    <w:p w:rsidR="004F578B" w:rsidRDefault="004C3E83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Иногда ошибки носят исключительно технический характер. В связи с этим в Управлении Росреестра рекомендуют заявителям перед тем как подписать заявление внимательно проверить правильность написания их фамилии, имени, отчества, даты, места рождения, реквизитов паспортных данных, адресе регистрации заявителя и сведений об объекте недвижимости. Кроме того, стоит принимать во внимание рекомендации специалиста МФЦ сдать документы в соответствующей форме и комплектности. Отмахнувшись от совета, в последующем можно столкнуться с приостановлением и отказом в регистрации недвижимости. Так, например, в ряде случаев по закону требуется нотариальная форма договора, но заявитель настаивает, чтобы специалист МФЦ принял у него договор в простой письменной форме. Или, когда необходимо представить два подлинных экземпляра договора, заключенных в простой письменной форме, а заявитель принес только один.</w:t>
      </w:r>
    </w:p>
    <w:p w:rsidR="004F578B" w:rsidRDefault="004C3E83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Также в Управлении Росреестра напомнили, что срок регистрации прав составляет 5 рабочих дней, срок постановки на кадастровый учет – 7 рабочих дней. При этом при подаче документов через МФЦ стоит учитывать время на доставку документов.   </w:t>
      </w:r>
    </w:p>
    <w:p w:rsidR="004F578B" w:rsidRDefault="004F578B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4F578B" w:rsidRDefault="004C3E83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4F578B" w:rsidRDefault="004F578B">
      <w:pPr>
        <w:spacing w:after="0" w:line="276" w:lineRule="auto"/>
        <w:jc w:val="both"/>
        <w:rPr>
          <w:sz w:val="28"/>
          <w:szCs w:val="28"/>
        </w:rPr>
      </w:pPr>
    </w:p>
    <w:p w:rsidR="004F578B" w:rsidRDefault="004C3E83">
      <w:pPr>
        <w:spacing w:after="0" w:line="276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4F578B" w:rsidRDefault="004C3E83">
      <w:pPr>
        <w:spacing w:after="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4F578B" w:rsidRDefault="004C3E83">
      <w:pPr>
        <w:spacing w:after="0" w:line="276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6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4F578B" w:rsidRDefault="004F578B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4F578B" w:rsidRDefault="004F57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578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8B"/>
    <w:rsid w:val="004C3E83"/>
    <w:rsid w:val="004F578B"/>
    <w:rsid w:val="00B9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Волкова Ольга</cp:lastModifiedBy>
  <cp:revision>2</cp:revision>
  <cp:lastPrinted>2019-05-22T11:57:00Z</cp:lastPrinted>
  <dcterms:created xsi:type="dcterms:W3CDTF">2019-06-26T10:52:00Z</dcterms:created>
  <dcterms:modified xsi:type="dcterms:W3CDTF">2019-06-26T10:52:00Z</dcterms:modified>
</cp:coreProperties>
</file>