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B8" w:rsidRDefault="00BA78B8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78B8" w:rsidRDefault="00BA78B8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78B8" w:rsidRDefault="00BA78B8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44A" w:rsidRDefault="00FB544A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44A" w:rsidRPr="00FB544A" w:rsidRDefault="00FB544A" w:rsidP="00FB544A">
      <w:pPr>
        <w:spacing w:after="0" w:line="240" w:lineRule="auto"/>
        <w:contextualSpacing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8"/>
          <w:szCs w:val="28"/>
        </w:rPr>
      </w:pPr>
    </w:p>
    <w:p w:rsidR="00FB544A" w:rsidRPr="00FB544A" w:rsidRDefault="00FB544A" w:rsidP="00FB544A">
      <w:pPr>
        <w:spacing w:after="0" w:line="240" w:lineRule="auto"/>
        <w:ind w:left="-284"/>
        <w:contextualSpacing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4"/>
          <w:szCs w:val="24"/>
        </w:rPr>
      </w:pPr>
      <w:r w:rsidRPr="00FB544A">
        <w:rPr>
          <w:rFonts w:ascii="Times New Roman" w:eastAsia="MS Mincho" w:hAnsi="Times New Roman" w:cs="Times New Roman"/>
          <w:b/>
          <w:bCs/>
          <w:caps/>
          <w:sz w:val="24"/>
          <w:szCs w:val="24"/>
        </w:rPr>
        <w:t xml:space="preserve">Собрание представителей </w:t>
      </w:r>
      <w:r w:rsidRPr="00FB544A">
        <w:rPr>
          <w:rFonts w:ascii="Times New Roman" w:eastAsia="MS Mincho" w:hAnsi="Times New Roman" w:cs="Times New Roman"/>
          <w:b/>
          <w:bCs/>
          <w:caps/>
          <w:sz w:val="24"/>
          <w:szCs w:val="24"/>
        </w:rPr>
        <w:br/>
        <w:t>сельского поселения Обшаровка</w:t>
      </w:r>
      <w:r w:rsidRPr="00FB544A">
        <w:rPr>
          <w:rFonts w:ascii="Times New Roman" w:eastAsia="MS Mincho" w:hAnsi="Times New Roman" w:cs="Times New Roman"/>
          <w:b/>
          <w:bCs/>
          <w:caps/>
          <w:sz w:val="24"/>
          <w:szCs w:val="24"/>
        </w:rPr>
        <w:br/>
        <w:t xml:space="preserve">муниципального района </w:t>
      </w:r>
      <w:proofErr w:type="gramStart"/>
      <w:r w:rsidRPr="00FB544A">
        <w:rPr>
          <w:rFonts w:ascii="Times New Roman" w:eastAsia="MS Mincho" w:hAnsi="Times New Roman" w:cs="Times New Roman"/>
          <w:b/>
          <w:bCs/>
          <w:caps/>
          <w:sz w:val="24"/>
          <w:szCs w:val="24"/>
        </w:rPr>
        <w:t>Приволжский</w:t>
      </w:r>
      <w:proofErr w:type="gramEnd"/>
    </w:p>
    <w:p w:rsidR="00FB544A" w:rsidRPr="00FB544A" w:rsidRDefault="00FB544A" w:rsidP="00FB544A">
      <w:pPr>
        <w:spacing w:after="0" w:line="240" w:lineRule="auto"/>
        <w:ind w:left="-284"/>
        <w:contextualSpacing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4"/>
          <w:szCs w:val="24"/>
        </w:rPr>
      </w:pPr>
      <w:r w:rsidRPr="00FB544A">
        <w:rPr>
          <w:rFonts w:ascii="Times New Roman" w:eastAsia="MS Mincho" w:hAnsi="Times New Roman" w:cs="Times New Roman"/>
          <w:b/>
          <w:bCs/>
          <w:caps/>
          <w:sz w:val="24"/>
          <w:szCs w:val="24"/>
        </w:rPr>
        <w:t>Самарской области</w:t>
      </w:r>
    </w:p>
    <w:p w:rsidR="00FB544A" w:rsidRPr="00FB544A" w:rsidRDefault="00FB544A" w:rsidP="00FB544A">
      <w:pPr>
        <w:spacing w:after="0" w:line="240" w:lineRule="auto"/>
        <w:ind w:left="-284"/>
        <w:contextualSpacing/>
        <w:jc w:val="center"/>
        <w:outlineLvl w:val="0"/>
        <w:rPr>
          <w:rFonts w:ascii="Times New Roman" w:eastAsia="MS Mincho" w:hAnsi="Times New Roman" w:cs="Times New Roman"/>
          <w:b/>
          <w:bCs/>
          <w:caps/>
          <w:sz w:val="20"/>
          <w:szCs w:val="20"/>
        </w:rPr>
      </w:pPr>
      <w:r w:rsidRPr="00FB544A">
        <w:rPr>
          <w:rFonts w:ascii="Times New Roman" w:eastAsia="MS Mincho" w:hAnsi="Times New Roman" w:cs="Times New Roman"/>
          <w:b/>
          <w:bCs/>
          <w:caps/>
          <w:sz w:val="20"/>
          <w:szCs w:val="20"/>
        </w:rPr>
        <w:t>ЧЕТВЕРТОГО СОЗЫВА</w:t>
      </w:r>
    </w:p>
    <w:p w:rsidR="00FB544A" w:rsidRPr="00FB544A" w:rsidRDefault="00FB544A" w:rsidP="00FB544A">
      <w:pPr>
        <w:spacing w:after="0" w:line="240" w:lineRule="auto"/>
        <w:ind w:left="-284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:rsidR="00B77A7F" w:rsidRDefault="00B01897" w:rsidP="00FB544A">
      <w:pPr>
        <w:spacing w:after="0" w:line="240" w:lineRule="auto"/>
        <w:ind w:left="-284"/>
        <w:contextualSpacing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РЕШЕНИЕ № </w:t>
      </w:r>
      <w:r w:rsidR="00B77A7F">
        <w:rPr>
          <w:rFonts w:ascii="Times New Roman" w:eastAsia="MS Mincho" w:hAnsi="Times New Roman" w:cs="Times New Roman"/>
          <w:b/>
          <w:sz w:val="24"/>
          <w:szCs w:val="24"/>
        </w:rPr>
        <w:t xml:space="preserve">101/29 </w:t>
      </w:r>
    </w:p>
    <w:p w:rsidR="00FB544A" w:rsidRPr="00FB544A" w:rsidRDefault="00B77A7F" w:rsidP="00FB544A">
      <w:pPr>
        <w:spacing w:after="0" w:line="240" w:lineRule="auto"/>
        <w:ind w:left="-284"/>
        <w:contextualSpacing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от 10.06.2022г</w:t>
      </w:r>
    </w:p>
    <w:p w:rsidR="00FB544A" w:rsidRPr="00FB544A" w:rsidRDefault="00FB544A" w:rsidP="00FB544A">
      <w:pPr>
        <w:spacing w:after="0" w:line="240" w:lineRule="auto"/>
        <w:ind w:left="-284"/>
        <w:contextualSpacing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FB544A" w:rsidRPr="00FB544A" w:rsidRDefault="00B01897" w:rsidP="00B01897">
      <w:pPr>
        <w:spacing w:after="0" w:line="240" w:lineRule="auto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</w:t>
      </w:r>
      <w:r w:rsidR="00FB544A" w:rsidRPr="00FB544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О </w:t>
      </w:r>
      <w:r w:rsidR="00FB544A" w:rsidRPr="00FB544A">
        <w:rPr>
          <w:rFonts w:ascii="Times New Roman" w:eastAsia="MS Mincho" w:hAnsi="Times New Roman" w:cs="Times New Roman"/>
          <w:b/>
          <w:sz w:val="24"/>
          <w:szCs w:val="24"/>
        </w:rPr>
        <w:t>предварительном одобрении проекта решения Собрания</w:t>
      </w:r>
    </w:p>
    <w:p w:rsidR="00FB544A" w:rsidRPr="00FB544A" w:rsidRDefault="00FB544A" w:rsidP="00FB544A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FB544A">
        <w:rPr>
          <w:rFonts w:ascii="Times New Roman" w:eastAsia="MS Mincho" w:hAnsi="Times New Roman" w:cs="Times New Roman"/>
          <w:b/>
          <w:sz w:val="24"/>
          <w:szCs w:val="24"/>
        </w:rPr>
        <w:t xml:space="preserve">представителей сельского поселения </w:t>
      </w:r>
      <w:r w:rsidRPr="00FB544A">
        <w:rPr>
          <w:rFonts w:ascii="Times New Roman" w:eastAsia="MS Mincho" w:hAnsi="Times New Roman" w:cs="Times New Roman"/>
          <w:b/>
          <w:noProof/>
          <w:sz w:val="24"/>
          <w:szCs w:val="24"/>
        </w:rPr>
        <w:t>Обшаровка</w:t>
      </w:r>
    </w:p>
    <w:p w:rsidR="00FB544A" w:rsidRPr="00FB544A" w:rsidRDefault="00FB544A" w:rsidP="00FB544A">
      <w:pPr>
        <w:spacing w:after="0" w:line="240" w:lineRule="auto"/>
        <w:contextualSpacing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FB544A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Pr="00FB544A">
        <w:rPr>
          <w:rFonts w:ascii="Times New Roman" w:eastAsia="MS Mincho" w:hAnsi="Times New Roman" w:cs="Times New Roman"/>
          <w:b/>
          <w:bCs/>
          <w:noProof/>
          <w:sz w:val="24"/>
          <w:szCs w:val="24"/>
        </w:rPr>
        <w:t xml:space="preserve">Приволжский </w:t>
      </w:r>
      <w:r w:rsidRPr="00FB544A">
        <w:rPr>
          <w:rFonts w:ascii="Times New Roman" w:eastAsia="MS Mincho" w:hAnsi="Times New Roman" w:cs="Times New Roman"/>
          <w:b/>
          <w:sz w:val="24"/>
          <w:szCs w:val="24"/>
        </w:rPr>
        <w:t>Самарской области</w:t>
      </w:r>
    </w:p>
    <w:p w:rsidR="00FB544A" w:rsidRPr="0099196D" w:rsidRDefault="00FB544A" w:rsidP="00FB544A">
      <w:pPr>
        <w:pStyle w:val="a8"/>
        <w:spacing w:before="0" w:beforeAutospacing="0" w:after="0" w:afterAutospacing="0"/>
        <w:ind w:firstLine="150"/>
        <w:contextualSpacing/>
        <w:jc w:val="center"/>
        <w:rPr>
          <w:b/>
          <w:color w:val="1E1E1E"/>
          <w:sz w:val="22"/>
          <w:szCs w:val="22"/>
        </w:rPr>
      </w:pPr>
      <w:r w:rsidRPr="0099196D">
        <w:rPr>
          <w:color w:val="1E1E1E"/>
          <w:sz w:val="22"/>
          <w:szCs w:val="22"/>
        </w:rPr>
        <w:t>«</w:t>
      </w:r>
      <w:r w:rsidRPr="0099196D">
        <w:rPr>
          <w:b/>
          <w:color w:val="1E1E1E"/>
          <w:sz w:val="22"/>
          <w:szCs w:val="22"/>
        </w:rPr>
        <w:t xml:space="preserve">О внесении изменений и дополнений в Правила благоустройства сельского поселения Обшаровка муниципального района </w:t>
      </w:r>
      <w:proofErr w:type="gramStart"/>
      <w:r w:rsidRPr="0099196D">
        <w:rPr>
          <w:b/>
          <w:color w:val="1E1E1E"/>
          <w:sz w:val="22"/>
          <w:szCs w:val="22"/>
        </w:rPr>
        <w:t>Приволжский</w:t>
      </w:r>
      <w:proofErr w:type="gramEnd"/>
    </w:p>
    <w:p w:rsidR="00FB544A" w:rsidRPr="0099196D" w:rsidRDefault="00FB544A" w:rsidP="00FB544A">
      <w:pPr>
        <w:pStyle w:val="a8"/>
        <w:spacing w:before="0" w:beforeAutospacing="0" w:after="0" w:afterAutospacing="0"/>
        <w:ind w:firstLine="150"/>
        <w:contextualSpacing/>
        <w:jc w:val="center"/>
        <w:rPr>
          <w:b/>
          <w:color w:val="1E1E1E"/>
          <w:sz w:val="22"/>
          <w:szCs w:val="22"/>
        </w:rPr>
      </w:pPr>
      <w:proofErr w:type="gramStart"/>
      <w:r>
        <w:rPr>
          <w:b/>
          <w:color w:val="1E1E1E"/>
          <w:sz w:val="22"/>
          <w:szCs w:val="22"/>
        </w:rPr>
        <w:t>Самарской области</w:t>
      </w:r>
      <w:r w:rsidR="00A05E81">
        <w:rPr>
          <w:b/>
          <w:color w:val="1E1E1E"/>
          <w:sz w:val="22"/>
          <w:szCs w:val="22"/>
        </w:rPr>
        <w:t xml:space="preserve">, утверждённые решением Собрания представителей сельского поселения Обшаровка муниципального района Приволжский Самарской области от 25.03.2020 г. № 190/69 </w:t>
      </w:r>
      <w:r>
        <w:rPr>
          <w:b/>
          <w:color w:val="1E1E1E"/>
          <w:sz w:val="22"/>
          <w:szCs w:val="22"/>
        </w:rPr>
        <w:t>»</w:t>
      </w:r>
      <w:r w:rsidR="00322E1A">
        <w:rPr>
          <w:b/>
          <w:color w:val="1E1E1E"/>
          <w:sz w:val="22"/>
          <w:szCs w:val="22"/>
        </w:rPr>
        <w:t xml:space="preserve"> (в редакции решения Собрания Представителей сельского поселения Обшаровка от 14.10.2020г. № 10/3) </w:t>
      </w:r>
      <w:r>
        <w:rPr>
          <w:b/>
          <w:color w:val="1E1E1E"/>
          <w:sz w:val="22"/>
          <w:szCs w:val="22"/>
        </w:rPr>
        <w:t xml:space="preserve"> и вынесении проекта на публичные слушания».</w:t>
      </w:r>
      <w:proofErr w:type="gramEnd"/>
    </w:p>
    <w:p w:rsidR="00FB544A" w:rsidRPr="00FB544A" w:rsidRDefault="00FB544A" w:rsidP="00FB544A">
      <w:pPr>
        <w:spacing w:after="0" w:line="240" w:lineRule="auto"/>
        <w:ind w:left="-284"/>
        <w:contextualSpacing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BA78B8" w:rsidRDefault="00BA78B8" w:rsidP="00FB544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78B8" w:rsidRDefault="00BA78B8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C5244E" w:rsidRPr="00A05E81" w:rsidRDefault="00C5244E" w:rsidP="00C5244E">
      <w:pPr>
        <w:pStyle w:val="aff3"/>
        <w:ind w:firstLine="570"/>
        <w:jc w:val="both"/>
        <w:rPr>
          <w:rFonts w:ascii="Times New Roman" w:hAnsi="Times New Roman" w:cs="Times New Roman"/>
          <w:sz w:val="22"/>
          <w:szCs w:val="22"/>
        </w:rPr>
      </w:pPr>
      <w:r w:rsidRPr="00A05E81">
        <w:rPr>
          <w:rFonts w:ascii="Times New Roman" w:hAnsi="Times New Roman" w:cs="Times New Roman"/>
          <w:sz w:val="22"/>
          <w:szCs w:val="22"/>
          <w:shd w:val="clear" w:color="auto" w:fill="F9F9F9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 сельского поселения Обшаровка муниципального района Приволжский Самарской области, </w:t>
      </w:r>
      <w:r w:rsidR="00B52635">
        <w:rPr>
          <w:rFonts w:ascii="Times New Roman" w:hAnsi="Times New Roman"/>
        </w:rPr>
        <w:t xml:space="preserve">с </w:t>
      </w:r>
      <w:r w:rsidR="00B52635" w:rsidRPr="000535EA">
        <w:rPr>
          <w:rFonts w:ascii="Times New Roman" w:hAnsi="Times New Roman"/>
        </w:rPr>
        <w:t xml:space="preserve">Порядком организации и проведения публичных слушаний в </w:t>
      </w:r>
      <w:r w:rsidR="00B52635" w:rsidRPr="000535EA">
        <w:rPr>
          <w:rFonts w:ascii="Times New Roman" w:hAnsi="Times New Roman"/>
          <w:noProof/>
        </w:rPr>
        <w:t>сельском</w:t>
      </w:r>
      <w:r w:rsidR="00B52635" w:rsidRPr="000535EA">
        <w:rPr>
          <w:rFonts w:ascii="Times New Roman" w:hAnsi="Times New Roman"/>
        </w:rPr>
        <w:t xml:space="preserve"> поселении </w:t>
      </w:r>
      <w:r w:rsidR="00B52635">
        <w:rPr>
          <w:rFonts w:ascii="Times New Roman" w:hAnsi="Times New Roman"/>
          <w:noProof/>
        </w:rPr>
        <w:t>Обшаровка</w:t>
      </w:r>
      <w:r w:rsidR="00B52635" w:rsidRPr="000535EA">
        <w:rPr>
          <w:rFonts w:ascii="Times New Roman" w:hAnsi="Times New Roman"/>
          <w:noProof/>
        </w:rPr>
        <w:t xml:space="preserve"> </w:t>
      </w:r>
      <w:r w:rsidR="00B52635" w:rsidRPr="000535EA">
        <w:rPr>
          <w:rFonts w:ascii="Times New Roman" w:hAnsi="Times New Roman"/>
          <w:bCs/>
        </w:rPr>
        <w:t xml:space="preserve">муниципального района </w:t>
      </w:r>
      <w:r w:rsidR="00B52635" w:rsidRPr="000535EA">
        <w:rPr>
          <w:rFonts w:ascii="Times New Roman" w:hAnsi="Times New Roman"/>
          <w:bCs/>
          <w:noProof/>
        </w:rPr>
        <w:t xml:space="preserve">Приволжский </w:t>
      </w:r>
      <w:r w:rsidR="00B52635" w:rsidRPr="000535EA">
        <w:rPr>
          <w:rFonts w:ascii="Times New Roman" w:hAnsi="Times New Roman"/>
        </w:rPr>
        <w:t xml:space="preserve">Самарской области, утвержденным решением Собрания представителей </w:t>
      </w:r>
      <w:r w:rsidR="00B52635" w:rsidRPr="000535EA">
        <w:rPr>
          <w:rFonts w:ascii="Times New Roman" w:hAnsi="Times New Roman"/>
          <w:noProof/>
        </w:rPr>
        <w:t>сельского</w:t>
      </w:r>
      <w:r w:rsidR="00B52635" w:rsidRPr="000535EA">
        <w:rPr>
          <w:rFonts w:ascii="Times New Roman" w:hAnsi="Times New Roman"/>
        </w:rPr>
        <w:t xml:space="preserve"> поселения </w:t>
      </w:r>
      <w:r w:rsidR="00B52635">
        <w:rPr>
          <w:rFonts w:ascii="Times New Roman" w:hAnsi="Times New Roman"/>
          <w:noProof/>
        </w:rPr>
        <w:t>Обшаровка</w:t>
      </w:r>
      <w:r w:rsidR="00B52635" w:rsidRPr="000535EA">
        <w:rPr>
          <w:rFonts w:ascii="Times New Roman" w:hAnsi="Times New Roman"/>
          <w:noProof/>
        </w:rPr>
        <w:t xml:space="preserve"> </w:t>
      </w:r>
      <w:r w:rsidR="00B52635" w:rsidRPr="000535EA">
        <w:rPr>
          <w:rFonts w:ascii="Times New Roman" w:hAnsi="Times New Roman"/>
          <w:bCs/>
        </w:rPr>
        <w:t xml:space="preserve">муниципального района </w:t>
      </w:r>
      <w:r w:rsidR="00B52635" w:rsidRPr="000535EA">
        <w:rPr>
          <w:rFonts w:ascii="Times New Roman" w:hAnsi="Times New Roman"/>
          <w:bCs/>
          <w:noProof/>
        </w:rPr>
        <w:t xml:space="preserve">Приволжский </w:t>
      </w:r>
      <w:r w:rsidR="00B52635" w:rsidRPr="000535EA">
        <w:rPr>
          <w:rFonts w:ascii="Times New Roman" w:hAnsi="Times New Roman"/>
        </w:rPr>
        <w:t>Самарской области</w:t>
      </w:r>
      <w:r w:rsidR="00B52635">
        <w:rPr>
          <w:rFonts w:ascii="Times New Roman" w:hAnsi="Times New Roman" w:cs="Times New Roman"/>
          <w:sz w:val="22"/>
          <w:szCs w:val="22"/>
          <w:shd w:val="clear" w:color="auto" w:fill="F9F9F9"/>
        </w:rPr>
        <w:t xml:space="preserve">  от 10 февраля 2010 № 94/33</w:t>
      </w:r>
      <w:r w:rsidRPr="00A05E81">
        <w:rPr>
          <w:rFonts w:ascii="Times New Roman" w:hAnsi="Times New Roman" w:cs="Times New Roman"/>
          <w:sz w:val="22"/>
          <w:szCs w:val="22"/>
          <w:shd w:val="clear" w:color="auto" w:fill="F9F9F9"/>
        </w:rPr>
        <w:t xml:space="preserve"> </w:t>
      </w:r>
      <w:proofErr w:type="gramStart"/>
      <w:r w:rsidRPr="00A05E81">
        <w:rPr>
          <w:rFonts w:ascii="Times New Roman" w:hAnsi="Times New Roman" w:cs="Times New Roman"/>
          <w:sz w:val="22"/>
          <w:szCs w:val="22"/>
          <w:shd w:val="clear" w:color="auto" w:fill="F9F9F9"/>
        </w:rPr>
        <w:t xml:space="preserve">( </w:t>
      </w:r>
      <w:proofErr w:type="gramEnd"/>
      <w:r w:rsidRPr="00A05E81">
        <w:rPr>
          <w:rFonts w:ascii="Times New Roman" w:hAnsi="Times New Roman" w:cs="Times New Roman"/>
          <w:sz w:val="22"/>
          <w:szCs w:val="22"/>
        </w:rPr>
        <w:t>в</w:t>
      </w:r>
      <w:r w:rsidR="00A05E81">
        <w:rPr>
          <w:rFonts w:ascii="Times New Roman" w:hAnsi="Times New Roman" w:cs="Times New Roman"/>
          <w:sz w:val="22"/>
          <w:szCs w:val="22"/>
        </w:rPr>
        <w:t xml:space="preserve"> редакции решения от 17.05.2013</w:t>
      </w:r>
      <w:r w:rsidRPr="00A05E81">
        <w:rPr>
          <w:rFonts w:ascii="Times New Roman" w:hAnsi="Times New Roman" w:cs="Times New Roman"/>
          <w:sz w:val="22"/>
          <w:szCs w:val="22"/>
        </w:rPr>
        <w:t>№ 109/29</w:t>
      </w:r>
      <w:r w:rsidRPr="00A05E81">
        <w:rPr>
          <w:rFonts w:ascii="Times New Roman" w:hAnsi="Times New Roman" w:cs="Times New Roman"/>
          <w:sz w:val="22"/>
          <w:szCs w:val="22"/>
          <w:shd w:val="clear" w:color="auto" w:fill="F9F9F9"/>
        </w:rPr>
        <w:t xml:space="preserve">, </w:t>
      </w:r>
      <w:r w:rsidR="00B52635">
        <w:rPr>
          <w:rFonts w:ascii="Times New Roman" w:hAnsi="Times New Roman" w:cs="Times New Roman"/>
          <w:sz w:val="22"/>
          <w:szCs w:val="22"/>
          <w:shd w:val="clear" w:color="auto" w:fill="F9F9F9"/>
        </w:rPr>
        <w:t>р</w:t>
      </w:r>
      <w:r w:rsidRPr="00A05E81">
        <w:rPr>
          <w:rFonts w:ascii="Times New Roman" w:hAnsi="Times New Roman" w:cs="Times New Roman"/>
          <w:sz w:val="22"/>
          <w:szCs w:val="22"/>
          <w:shd w:val="clear" w:color="auto" w:fill="F9F9F9"/>
        </w:rPr>
        <w:t xml:space="preserve">ешения № 116/42 от </w:t>
      </w:r>
      <w:proofErr w:type="gramStart"/>
      <w:r w:rsidRPr="00A05E81">
        <w:rPr>
          <w:rFonts w:ascii="Times New Roman" w:hAnsi="Times New Roman" w:cs="Times New Roman"/>
          <w:sz w:val="22"/>
          <w:szCs w:val="22"/>
          <w:shd w:val="clear" w:color="auto" w:fill="F9F9F9"/>
        </w:rPr>
        <w:t xml:space="preserve">28.02.2018 г.)  </w:t>
      </w:r>
      <w:r w:rsidRPr="00A05E81">
        <w:rPr>
          <w:rFonts w:ascii="Times New Roman" w:hAnsi="Times New Roman" w:cs="Times New Roman"/>
          <w:sz w:val="22"/>
          <w:szCs w:val="22"/>
        </w:rPr>
        <w:t xml:space="preserve">Собрание представителей сельского поселения </w:t>
      </w:r>
      <w:r w:rsidR="00536C42" w:rsidRPr="00A05E81">
        <w:rPr>
          <w:rFonts w:ascii="Times New Roman" w:hAnsi="Times New Roman" w:cs="Times New Roman"/>
          <w:sz w:val="22"/>
          <w:szCs w:val="22"/>
        </w:rPr>
        <w:fldChar w:fldCharType="begin"/>
      </w:r>
      <w:r w:rsidRPr="00A05E81">
        <w:rPr>
          <w:rFonts w:ascii="Times New Roman" w:hAnsi="Times New Roman" w:cs="Times New Roman"/>
          <w:sz w:val="22"/>
          <w:szCs w:val="22"/>
        </w:rPr>
        <w:instrText xml:space="preserve"> MERGEFIELD "Название_поселения" </w:instrText>
      </w:r>
      <w:r w:rsidR="00536C42" w:rsidRPr="00A05E81">
        <w:rPr>
          <w:rFonts w:ascii="Times New Roman" w:hAnsi="Times New Roman" w:cs="Times New Roman"/>
          <w:sz w:val="22"/>
          <w:szCs w:val="22"/>
        </w:rPr>
        <w:fldChar w:fldCharType="separate"/>
      </w:r>
      <w:r w:rsidRPr="00A05E81">
        <w:rPr>
          <w:rFonts w:ascii="Times New Roman" w:hAnsi="Times New Roman" w:cs="Times New Roman"/>
          <w:noProof/>
          <w:sz w:val="22"/>
          <w:szCs w:val="22"/>
        </w:rPr>
        <w:t>Обшаровка</w:t>
      </w:r>
      <w:r w:rsidR="00536C42" w:rsidRPr="00A05E81">
        <w:rPr>
          <w:rFonts w:ascii="Times New Roman" w:hAnsi="Times New Roman" w:cs="Times New Roman"/>
          <w:sz w:val="22"/>
          <w:szCs w:val="22"/>
        </w:rPr>
        <w:fldChar w:fldCharType="end"/>
      </w:r>
      <w:r w:rsidRPr="00A05E81">
        <w:rPr>
          <w:rFonts w:ascii="Times New Roman" w:hAnsi="Times New Roman" w:cs="Times New Roman"/>
          <w:sz w:val="22"/>
          <w:szCs w:val="22"/>
        </w:rPr>
        <w:t xml:space="preserve"> решило:</w:t>
      </w:r>
      <w:proofErr w:type="gramEnd"/>
    </w:p>
    <w:p w:rsidR="00FB544A" w:rsidRPr="00A05E81" w:rsidRDefault="00FB544A" w:rsidP="00FB544A">
      <w:pPr>
        <w:spacing w:before="240"/>
        <w:ind w:firstLine="709"/>
        <w:jc w:val="both"/>
        <w:rPr>
          <w:rFonts w:ascii="Times New Roman" w:hAnsi="Times New Roman" w:cs="Times New Roman"/>
        </w:rPr>
      </w:pPr>
    </w:p>
    <w:p w:rsidR="00FB544A" w:rsidRPr="00A05E81" w:rsidRDefault="00FB544A" w:rsidP="00FB544A">
      <w:pPr>
        <w:ind w:left="-284" w:firstLine="700"/>
        <w:contextualSpacing/>
        <w:jc w:val="both"/>
        <w:rPr>
          <w:rFonts w:ascii="Times New Roman" w:hAnsi="Times New Roman"/>
        </w:rPr>
      </w:pPr>
    </w:p>
    <w:p w:rsidR="00FB544A" w:rsidRPr="000535EA" w:rsidRDefault="00FB544A" w:rsidP="00FB544A">
      <w:pPr>
        <w:ind w:left="-284"/>
        <w:contextualSpacing/>
        <w:jc w:val="center"/>
        <w:rPr>
          <w:rFonts w:ascii="Times New Roman" w:hAnsi="Times New Roman"/>
          <w:b/>
        </w:rPr>
      </w:pPr>
      <w:r w:rsidRPr="000535EA">
        <w:rPr>
          <w:rFonts w:ascii="Times New Roman" w:hAnsi="Times New Roman"/>
          <w:b/>
        </w:rPr>
        <w:t>РЕШИЛО:</w:t>
      </w:r>
    </w:p>
    <w:p w:rsidR="00FB544A" w:rsidRPr="000535EA" w:rsidRDefault="00FB544A" w:rsidP="00B52635">
      <w:pPr>
        <w:widowControl w:val="0"/>
        <w:tabs>
          <w:tab w:val="left" w:pos="1200"/>
        </w:tabs>
        <w:autoSpaceDE w:val="0"/>
        <w:autoSpaceDN w:val="0"/>
        <w:adjustRightInd w:val="0"/>
        <w:spacing w:before="120"/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</w:rPr>
        <w:t>1.  </w:t>
      </w:r>
      <w:proofErr w:type="gramStart"/>
      <w:r w:rsidRPr="000535EA">
        <w:rPr>
          <w:rFonts w:ascii="Times New Roman" w:hAnsi="Times New Roman"/>
        </w:rPr>
        <w:t xml:space="preserve">Предварительно одобрить проект решения Собрания представителей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 xml:space="preserve">Приволжский </w:t>
      </w:r>
      <w:r w:rsidRPr="000535EA">
        <w:rPr>
          <w:rFonts w:ascii="Times New Roman" w:hAnsi="Times New Roman"/>
        </w:rPr>
        <w:t>Самарской области</w:t>
      </w:r>
      <w:r w:rsidR="00A05E81">
        <w:rPr>
          <w:rFonts w:ascii="Times New Roman" w:hAnsi="Times New Roman"/>
        </w:rPr>
        <w:t xml:space="preserve"> «</w:t>
      </w:r>
      <w:r w:rsidR="00A05E81" w:rsidRPr="00A05E81">
        <w:rPr>
          <w:rFonts w:ascii="Times New Roman" w:hAnsi="Times New Roman"/>
        </w:rPr>
        <w:t>О внесении изменений и дополнений в Правила благоустройства сельского поселения Обшаровка муниципального района Приволжский</w:t>
      </w:r>
      <w:r w:rsidR="00A05E81">
        <w:rPr>
          <w:rFonts w:ascii="Times New Roman" w:hAnsi="Times New Roman"/>
        </w:rPr>
        <w:t>», утвержденные решением Собрания представителей сельского поселения Обшаровка муниципального района Приволжский Самарской области от 28.03.2020 г. № 190/69</w:t>
      </w:r>
      <w:r w:rsidR="00322E1A">
        <w:rPr>
          <w:rFonts w:ascii="Times New Roman" w:hAnsi="Times New Roman"/>
        </w:rPr>
        <w:t xml:space="preserve"> (в редакции Собрания представителей сельского поселения Обшаровка от 14.10.2020</w:t>
      </w:r>
      <w:r w:rsidR="00842B2C">
        <w:rPr>
          <w:rFonts w:ascii="Times New Roman" w:hAnsi="Times New Roman"/>
        </w:rPr>
        <w:t xml:space="preserve"> г. № 10/3) </w:t>
      </w:r>
      <w:bookmarkStart w:id="0" w:name="_GoBack"/>
      <w:bookmarkEnd w:id="0"/>
      <w:r w:rsidR="00A05E81">
        <w:rPr>
          <w:rFonts w:ascii="Times New Roman" w:hAnsi="Times New Roman"/>
        </w:rPr>
        <w:t xml:space="preserve"> </w:t>
      </w:r>
      <w:r w:rsidRPr="000535EA">
        <w:rPr>
          <w:rFonts w:ascii="Times New Roman" w:hAnsi="Times New Roman"/>
        </w:rPr>
        <w:t>(приложение к настоящему</w:t>
      </w:r>
      <w:proofErr w:type="gramEnd"/>
      <w:r w:rsidRPr="000535EA">
        <w:rPr>
          <w:rFonts w:ascii="Times New Roman" w:hAnsi="Times New Roman"/>
        </w:rPr>
        <w:t xml:space="preserve"> решению).</w:t>
      </w:r>
    </w:p>
    <w:p w:rsidR="00FB544A" w:rsidRPr="00B52635" w:rsidRDefault="00FB544A" w:rsidP="00B5263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</w:rPr>
        <w:t>2.  </w:t>
      </w:r>
      <w:proofErr w:type="gramStart"/>
      <w:r w:rsidRPr="000535EA">
        <w:rPr>
          <w:rFonts w:ascii="Times New Roman" w:hAnsi="Times New Roman"/>
        </w:rPr>
        <w:t xml:space="preserve">В целях обсуждения проекта решения Собрания представителей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 xml:space="preserve">Приволжский </w:t>
      </w:r>
      <w:r w:rsidRPr="000535EA">
        <w:rPr>
          <w:rFonts w:ascii="Times New Roman" w:hAnsi="Times New Roman"/>
        </w:rPr>
        <w:t>Самарской области «</w:t>
      </w:r>
      <w:r w:rsidR="00B52635" w:rsidRPr="00B52635">
        <w:rPr>
          <w:rFonts w:ascii="Times New Roman" w:hAnsi="Times New Roman"/>
        </w:rPr>
        <w:t>«О внесении изменений и дополнений в Правила благоустройства сельского поселения Обшаровка му</w:t>
      </w:r>
      <w:r w:rsidR="00B52635">
        <w:rPr>
          <w:rFonts w:ascii="Times New Roman" w:hAnsi="Times New Roman"/>
        </w:rPr>
        <w:t xml:space="preserve">ниципального района Приволжский </w:t>
      </w:r>
      <w:r w:rsidR="00B52635" w:rsidRPr="00B52635">
        <w:rPr>
          <w:rFonts w:ascii="Times New Roman" w:hAnsi="Times New Roman"/>
        </w:rPr>
        <w:t>Самарской области, утверждённые решением Собрания представителей сельского поселения Обшаровка муниципального района Приволжский Самарской области от 25.03.2020 г. № 190/69</w:t>
      </w:r>
      <w:r w:rsidRPr="000535EA">
        <w:rPr>
          <w:rFonts w:ascii="Times New Roman" w:hAnsi="Times New Roman"/>
        </w:rPr>
        <w:t xml:space="preserve">» провести на территории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lastRenderedPageBreak/>
        <w:t>Приволжский</w:t>
      </w:r>
      <w:r w:rsidRPr="000535EA">
        <w:rPr>
          <w:rFonts w:ascii="Times New Roman" w:hAnsi="Times New Roman"/>
          <w:bCs/>
        </w:rPr>
        <w:t xml:space="preserve"> </w:t>
      </w:r>
      <w:r w:rsidRPr="000535EA">
        <w:rPr>
          <w:rFonts w:ascii="Times New Roman" w:hAnsi="Times New Roman"/>
        </w:rPr>
        <w:t>Самарской области публичные</w:t>
      </w:r>
      <w:proofErr w:type="gramEnd"/>
      <w:r w:rsidRPr="000535EA">
        <w:rPr>
          <w:rFonts w:ascii="Times New Roman" w:hAnsi="Times New Roman"/>
        </w:rPr>
        <w:t xml:space="preserve"> слушания в соответствии с Порядком организации и проведения публичных слушаний в </w:t>
      </w:r>
      <w:r w:rsidRPr="000535EA">
        <w:rPr>
          <w:rFonts w:ascii="Times New Roman" w:hAnsi="Times New Roman"/>
          <w:noProof/>
        </w:rPr>
        <w:t>сельском</w:t>
      </w:r>
      <w:r w:rsidRPr="000535EA">
        <w:rPr>
          <w:rFonts w:ascii="Times New Roman" w:hAnsi="Times New Roman"/>
        </w:rPr>
        <w:t xml:space="preserve"> поселении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 xml:space="preserve">Приволжский </w:t>
      </w:r>
      <w:r w:rsidRPr="000535EA">
        <w:rPr>
          <w:rFonts w:ascii="Times New Roman" w:hAnsi="Times New Roman"/>
        </w:rPr>
        <w:t xml:space="preserve">Самарской области, утвержденным решением Собрания представителей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 xml:space="preserve">Приволжский </w:t>
      </w:r>
      <w:r w:rsidRPr="000535EA">
        <w:rPr>
          <w:rFonts w:ascii="Times New Roman" w:hAnsi="Times New Roman"/>
        </w:rPr>
        <w:t xml:space="preserve">Самарской области </w:t>
      </w:r>
      <w:r w:rsidRPr="000535EA">
        <w:rPr>
          <w:rFonts w:ascii="Times New Roman" w:hAnsi="Times New Roman"/>
          <w:bCs/>
        </w:rPr>
        <w:t xml:space="preserve">от </w:t>
      </w:r>
      <w:r w:rsidRPr="006A37AD">
        <w:rPr>
          <w:rFonts w:ascii="Times New Roman" w:hAnsi="Times New Roman"/>
          <w:bCs/>
        </w:rPr>
        <w:t>10 февраля 2010 № 94/33</w:t>
      </w:r>
      <w:r w:rsidR="00B52635">
        <w:rPr>
          <w:rFonts w:ascii="Times New Roman" w:hAnsi="Times New Roman"/>
          <w:bCs/>
        </w:rPr>
        <w:t xml:space="preserve"> </w:t>
      </w:r>
      <w:proofErr w:type="gramStart"/>
      <w:r w:rsidR="00B52635" w:rsidRPr="00B52635">
        <w:rPr>
          <w:rFonts w:ascii="Times New Roman" w:hAnsi="Times New Roman"/>
          <w:bCs/>
        </w:rPr>
        <w:t xml:space="preserve">( </w:t>
      </w:r>
      <w:proofErr w:type="gramEnd"/>
      <w:r w:rsidR="00B52635" w:rsidRPr="00B52635">
        <w:rPr>
          <w:rFonts w:ascii="Times New Roman" w:hAnsi="Times New Roman"/>
          <w:bCs/>
        </w:rPr>
        <w:t xml:space="preserve">в редакции решения от 17.05.2013№ 109/29, решения № 116/42 от 28.02.2018 г.)  </w:t>
      </w:r>
    </w:p>
    <w:p w:rsidR="00FB544A" w:rsidRPr="00EC6925" w:rsidRDefault="00FB544A" w:rsidP="00FB544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C6925">
        <w:rPr>
          <w:rFonts w:ascii="Times New Roman" w:hAnsi="Times New Roman"/>
        </w:rPr>
        <w:t xml:space="preserve">3.  Срок проведения публичных слушаний составляет </w:t>
      </w:r>
      <w:r w:rsidR="00B52635">
        <w:rPr>
          <w:rFonts w:ascii="Times New Roman" w:hAnsi="Times New Roman"/>
          <w:noProof/>
        </w:rPr>
        <w:t xml:space="preserve">30 </w:t>
      </w:r>
      <w:r w:rsidRPr="00EC6925">
        <w:rPr>
          <w:rFonts w:ascii="Times New Roman" w:hAnsi="Times New Roman"/>
          <w:noProof/>
        </w:rPr>
        <w:t xml:space="preserve"> (</w:t>
      </w:r>
      <w:r w:rsidR="00B52635">
        <w:rPr>
          <w:rFonts w:ascii="Times New Roman" w:hAnsi="Times New Roman"/>
          <w:noProof/>
        </w:rPr>
        <w:t>тридцать</w:t>
      </w:r>
      <w:r w:rsidRPr="00EC6925">
        <w:rPr>
          <w:rFonts w:ascii="Times New Roman" w:hAnsi="Times New Roman"/>
          <w:noProof/>
        </w:rPr>
        <w:t>) дней</w:t>
      </w:r>
      <w:r w:rsidRPr="00EC69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 </w:t>
      </w:r>
      <w:r w:rsidR="0040516E">
        <w:rPr>
          <w:rFonts w:ascii="Times New Roman" w:hAnsi="Times New Roman"/>
          <w:highlight w:val="cyan"/>
        </w:rPr>
        <w:t>20 июня</w:t>
      </w:r>
      <w:r w:rsidRPr="00B52635">
        <w:rPr>
          <w:rFonts w:ascii="Times New Roman" w:hAnsi="Times New Roman"/>
          <w:highlight w:val="cyan"/>
        </w:rPr>
        <w:t xml:space="preserve"> 2022 года по </w:t>
      </w:r>
      <w:r w:rsidR="0040516E">
        <w:rPr>
          <w:rFonts w:ascii="Times New Roman" w:hAnsi="Times New Roman"/>
          <w:highlight w:val="cyan"/>
        </w:rPr>
        <w:t>20 июля</w:t>
      </w:r>
      <w:r w:rsidRPr="00B52635">
        <w:rPr>
          <w:rFonts w:ascii="Times New Roman" w:hAnsi="Times New Roman"/>
          <w:highlight w:val="cyan"/>
        </w:rPr>
        <w:t xml:space="preserve"> 2022 года.</w:t>
      </w:r>
    </w:p>
    <w:p w:rsidR="00FB544A" w:rsidRPr="00B52635" w:rsidRDefault="00FB544A" w:rsidP="00B52635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C6925">
        <w:rPr>
          <w:rFonts w:ascii="Times New Roman" w:hAnsi="Times New Roman"/>
        </w:rPr>
        <w:t>4.  </w:t>
      </w:r>
      <w:proofErr w:type="gramStart"/>
      <w:r w:rsidRPr="00EC6925">
        <w:rPr>
          <w:rFonts w:ascii="Times New Roman" w:hAnsi="Times New Roman"/>
        </w:rPr>
        <w:t>Обсуждение проекта решения Собрания</w:t>
      </w:r>
      <w:r w:rsidRPr="000535EA">
        <w:rPr>
          <w:rFonts w:ascii="Times New Roman" w:hAnsi="Times New Roman"/>
        </w:rPr>
        <w:t xml:space="preserve"> представителей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 xml:space="preserve">Обшаровка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 xml:space="preserve">Приволжский </w:t>
      </w:r>
      <w:r w:rsidRPr="000535EA">
        <w:rPr>
          <w:rFonts w:ascii="Times New Roman" w:hAnsi="Times New Roman"/>
        </w:rPr>
        <w:t>Самарской области</w:t>
      </w:r>
      <w:r w:rsidR="00B52635">
        <w:rPr>
          <w:rFonts w:ascii="Times New Roman" w:hAnsi="Times New Roman"/>
        </w:rPr>
        <w:t xml:space="preserve"> </w:t>
      </w:r>
      <w:r w:rsidR="00B52635" w:rsidRPr="00B52635">
        <w:rPr>
          <w:rFonts w:ascii="Times New Roman" w:hAnsi="Times New Roman"/>
        </w:rPr>
        <w:t xml:space="preserve">«О внесении изменений и дополнений в Правила благоустройства сельского поселения Обшаровка муниципального района </w:t>
      </w:r>
      <w:r w:rsidR="00B52635">
        <w:rPr>
          <w:rFonts w:ascii="Times New Roman" w:hAnsi="Times New Roman"/>
        </w:rPr>
        <w:t xml:space="preserve">Приволжский </w:t>
      </w:r>
      <w:r w:rsidR="00B52635" w:rsidRPr="00B52635">
        <w:rPr>
          <w:rFonts w:ascii="Times New Roman" w:hAnsi="Times New Roman"/>
        </w:rPr>
        <w:t>Самарской области, утверждённые решением Собрания представителей сельского поселения Обшаровка муниципального района Приволжский Самарской обла</w:t>
      </w:r>
      <w:r w:rsidR="00B52635">
        <w:rPr>
          <w:rFonts w:ascii="Times New Roman" w:hAnsi="Times New Roman"/>
        </w:rPr>
        <w:t>сти от 25.03.2020 г. № 190/69 »</w:t>
      </w:r>
      <w:r w:rsidRPr="000535EA">
        <w:rPr>
          <w:rFonts w:ascii="Times New Roman" w:hAnsi="Times New Roman"/>
        </w:rPr>
        <w:t>, а также учет представленных жителями поселения и иными заинтересованными лицами замечаний и предложений по</w:t>
      </w:r>
      <w:proofErr w:type="gramEnd"/>
      <w:r w:rsidRPr="000535EA">
        <w:rPr>
          <w:rFonts w:ascii="Times New Roman" w:hAnsi="Times New Roman"/>
        </w:rPr>
        <w:t xml:space="preserve"> </w:t>
      </w:r>
      <w:proofErr w:type="gramStart"/>
      <w:r w:rsidRPr="000535EA">
        <w:rPr>
          <w:rFonts w:ascii="Times New Roman" w:hAnsi="Times New Roman"/>
        </w:rPr>
        <w:t xml:space="preserve">проекту решения Собрания представителей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 xml:space="preserve">Приволжский </w:t>
      </w:r>
      <w:r w:rsidRPr="000535EA">
        <w:rPr>
          <w:rFonts w:ascii="Times New Roman" w:hAnsi="Times New Roman"/>
        </w:rPr>
        <w:t>Самарской области «</w:t>
      </w:r>
      <w:r w:rsidR="00B52635" w:rsidRPr="00B52635">
        <w:rPr>
          <w:rFonts w:ascii="Times New Roman" w:hAnsi="Times New Roman"/>
        </w:rPr>
        <w:t>«О внесении изменений и дополнений в Правила благоустройства сель</w:t>
      </w:r>
      <w:r w:rsidR="00B52635">
        <w:rPr>
          <w:rFonts w:ascii="Times New Roman" w:hAnsi="Times New Roman"/>
        </w:rPr>
        <w:t xml:space="preserve">ского поселения Обшаровка муниципального района Приволжский </w:t>
      </w:r>
      <w:r w:rsidR="00B52635" w:rsidRPr="00B52635">
        <w:rPr>
          <w:rFonts w:ascii="Times New Roman" w:hAnsi="Times New Roman"/>
        </w:rPr>
        <w:t>Самарской области, утверждённые решением Собрания представителей сельского поселения Обшаровка муниципального района Приволжский Самарской области от 25.03.2020 г. № 190/69 »</w:t>
      </w:r>
      <w:r w:rsidRPr="000535EA">
        <w:rPr>
          <w:rFonts w:ascii="Times New Roman" w:hAnsi="Times New Roman"/>
        </w:rPr>
        <w:t xml:space="preserve">» осуществляется в соответствии с Порядком организации и проведения публичных слушаний в </w:t>
      </w:r>
      <w:r w:rsidRPr="000535EA">
        <w:rPr>
          <w:rFonts w:ascii="Times New Roman" w:hAnsi="Times New Roman"/>
          <w:noProof/>
        </w:rPr>
        <w:t>сельском</w:t>
      </w:r>
      <w:r w:rsidRPr="000535EA">
        <w:rPr>
          <w:rFonts w:ascii="Times New Roman" w:hAnsi="Times New Roman"/>
        </w:rPr>
        <w:t xml:space="preserve"> поселении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>муниципального</w:t>
      </w:r>
      <w:proofErr w:type="gramEnd"/>
      <w:r w:rsidRPr="000535EA">
        <w:rPr>
          <w:rFonts w:ascii="Times New Roman" w:hAnsi="Times New Roman"/>
          <w:bCs/>
        </w:rPr>
        <w:t xml:space="preserve"> района </w:t>
      </w:r>
      <w:r w:rsidRPr="000535EA">
        <w:rPr>
          <w:rFonts w:ascii="Times New Roman" w:hAnsi="Times New Roman"/>
          <w:bCs/>
          <w:noProof/>
        </w:rPr>
        <w:t>Приволжский</w:t>
      </w:r>
      <w:r w:rsidRPr="000535EA">
        <w:rPr>
          <w:rFonts w:ascii="Times New Roman" w:hAnsi="Times New Roman"/>
          <w:bCs/>
        </w:rPr>
        <w:t xml:space="preserve"> </w:t>
      </w:r>
      <w:r w:rsidRPr="000535EA">
        <w:rPr>
          <w:rFonts w:ascii="Times New Roman" w:hAnsi="Times New Roman"/>
        </w:rPr>
        <w:t xml:space="preserve">Самарской области, утвержденным решением Собрания представителей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 xml:space="preserve">Обшаровка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 xml:space="preserve">Приволжский </w:t>
      </w:r>
      <w:r w:rsidRPr="000535EA">
        <w:rPr>
          <w:rFonts w:ascii="Times New Roman" w:hAnsi="Times New Roman"/>
        </w:rPr>
        <w:t xml:space="preserve">Самарской области </w:t>
      </w:r>
      <w:r w:rsidRPr="000535EA">
        <w:rPr>
          <w:rFonts w:ascii="Times New Roman" w:hAnsi="Times New Roman"/>
          <w:bCs/>
        </w:rPr>
        <w:t xml:space="preserve">от </w:t>
      </w:r>
      <w:proofErr w:type="spellStart"/>
      <w:proofErr w:type="gramStart"/>
      <w:r w:rsidR="00B52635" w:rsidRPr="00B52635">
        <w:rPr>
          <w:rFonts w:ascii="Times New Roman" w:hAnsi="Times New Roman"/>
          <w:bCs/>
        </w:rPr>
        <w:t>от</w:t>
      </w:r>
      <w:proofErr w:type="spellEnd"/>
      <w:proofErr w:type="gramEnd"/>
      <w:r w:rsidR="00B52635" w:rsidRPr="00B52635">
        <w:rPr>
          <w:rFonts w:ascii="Times New Roman" w:hAnsi="Times New Roman"/>
          <w:bCs/>
        </w:rPr>
        <w:t xml:space="preserve"> 10 февраля 2010 № 94/33 ( в редакции решения от 17.05.2013№ 109/29, решения № 116/42 от 28.02.2018 г.)  </w:t>
      </w:r>
    </w:p>
    <w:p w:rsidR="00FB544A" w:rsidRPr="000535EA" w:rsidRDefault="00FB544A" w:rsidP="00FB544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</w:rPr>
        <w:t xml:space="preserve">5.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>Приволжский</w:t>
      </w:r>
      <w:r w:rsidRPr="000535EA">
        <w:rPr>
          <w:rFonts w:ascii="Times New Roman" w:hAnsi="Times New Roman"/>
        </w:rPr>
        <w:t xml:space="preserve"> Самарской области.</w:t>
      </w:r>
    </w:p>
    <w:p w:rsidR="00FB544A" w:rsidRPr="000535EA" w:rsidRDefault="00FB544A" w:rsidP="00FB544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</w:rPr>
        <w:t>6.  Место проведения публичных слушаний (место ведения протокола публичных слушаний) –</w:t>
      </w:r>
      <w:r>
        <w:rPr>
          <w:rFonts w:ascii="Times New Roman" w:hAnsi="Times New Roman"/>
          <w:noProof/>
          <w:color w:val="000000"/>
        </w:rPr>
        <w:t xml:space="preserve"> 445551</w:t>
      </w:r>
      <w:r w:rsidRPr="000535EA">
        <w:rPr>
          <w:rFonts w:ascii="Times New Roman" w:hAnsi="Times New Roman"/>
          <w:noProof/>
          <w:color w:val="000000"/>
        </w:rPr>
        <w:t xml:space="preserve">, Самарская область, Приволжский район, село </w:t>
      </w:r>
      <w:r>
        <w:rPr>
          <w:rFonts w:ascii="Times New Roman" w:hAnsi="Times New Roman"/>
          <w:noProof/>
          <w:color w:val="000000"/>
        </w:rPr>
        <w:t>Обшаровка</w:t>
      </w:r>
      <w:r w:rsidRPr="000535EA">
        <w:rPr>
          <w:rFonts w:ascii="Times New Roman" w:hAnsi="Times New Roman"/>
          <w:noProof/>
          <w:color w:val="000000"/>
        </w:rPr>
        <w:t xml:space="preserve">, улица </w:t>
      </w:r>
      <w:r>
        <w:rPr>
          <w:rFonts w:ascii="Times New Roman" w:hAnsi="Times New Roman"/>
          <w:noProof/>
          <w:color w:val="000000"/>
        </w:rPr>
        <w:t>Суркова</w:t>
      </w:r>
      <w:r w:rsidRPr="000535EA">
        <w:rPr>
          <w:rFonts w:ascii="Times New Roman" w:hAnsi="Times New Roman"/>
          <w:noProof/>
          <w:color w:val="000000"/>
        </w:rPr>
        <w:t xml:space="preserve">, д. </w:t>
      </w:r>
      <w:r>
        <w:rPr>
          <w:rFonts w:ascii="Times New Roman" w:hAnsi="Times New Roman"/>
          <w:noProof/>
          <w:color w:val="000000"/>
        </w:rPr>
        <w:t>4б</w:t>
      </w:r>
      <w:r w:rsidRPr="000535EA">
        <w:rPr>
          <w:rFonts w:ascii="Times New Roman" w:hAnsi="Times New Roman"/>
          <w:bCs/>
        </w:rPr>
        <w:t>.</w:t>
      </w:r>
    </w:p>
    <w:p w:rsidR="00FB544A" w:rsidRPr="000535EA" w:rsidRDefault="00FB544A" w:rsidP="0040516E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</w:rPr>
        <w:t>7.  </w:t>
      </w:r>
      <w:proofErr w:type="gramStart"/>
      <w:r w:rsidRPr="000535EA">
        <w:rPr>
          <w:rFonts w:ascii="Times New Roman" w:hAnsi="Times New Roman"/>
        </w:rPr>
        <w:t xml:space="preserve">Мероприятие по информированию жителей поселения по вопросу обсуждения проекта решения Собрания представителей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>Приволжский</w:t>
      </w:r>
      <w:r w:rsidRPr="000535EA">
        <w:rPr>
          <w:rFonts w:ascii="Times New Roman" w:hAnsi="Times New Roman"/>
          <w:bCs/>
        </w:rPr>
        <w:t xml:space="preserve"> </w:t>
      </w:r>
      <w:r w:rsidRPr="000535EA">
        <w:rPr>
          <w:rFonts w:ascii="Times New Roman" w:hAnsi="Times New Roman"/>
        </w:rPr>
        <w:t xml:space="preserve">Самарской области </w:t>
      </w:r>
      <w:r w:rsidR="0040516E" w:rsidRPr="0040516E">
        <w:rPr>
          <w:rFonts w:ascii="Times New Roman" w:hAnsi="Times New Roman"/>
        </w:rPr>
        <w:t>«О внесении изменений и дополнений в Правила благоустройства сельского поселения Обшаровка му</w:t>
      </w:r>
      <w:r w:rsidR="0040516E">
        <w:rPr>
          <w:rFonts w:ascii="Times New Roman" w:hAnsi="Times New Roman"/>
        </w:rPr>
        <w:t xml:space="preserve">ниципального района Приволжский </w:t>
      </w:r>
      <w:r w:rsidR="0040516E" w:rsidRPr="0040516E">
        <w:rPr>
          <w:rFonts w:ascii="Times New Roman" w:hAnsi="Times New Roman"/>
        </w:rPr>
        <w:t xml:space="preserve">Самарской области, утверждённые решением Собрания представителей сельского поселения Обшаровка муниципального района Приволжский Самарской области от 25.03.2020 г. № 190/69 » </w:t>
      </w:r>
      <w:r w:rsidRPr="000535EA">
        <w:rPr>
          <w:rFonts w:ascii="Times New Roman" w:hAnsi="Times New Roman"/>
        </w:rPr>
        <w:t xml:space="preserve"> состоится:</w:t>
      </w:r>
      <w:proofErr w:type="gramEnd"/>
    </w:p>
    <w:p w:rsidR="00FB544A" w:rsidRPr="00280869" w:rsidRDefault="00FB544A" w:rsidP="00FB544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в селе Обшаровка –</w:t>
      </w:r>
      <w:r w:rsidR="00402923">
        <w:rPr>
          <w:rFonts w:ascii="Times New Roman" w:hAnsi="Times New Roman"/>
          <w:noProof/>
        </w:rPr>
        <w:t xml:space="preserve">21 июня </w:t>
      </w:r>
      <w:r w:rsidRPr="00E05BBE">
        <w:rPr>
          <w:rFonts w:ascii="Times New Roman" w:hAnsi="Times New Roman"/>
          <w:noProof/>
        </w:rPr>
        <w:t xml:space="preserve"> 2022 года в 18:00,</w:t>
      </w:r>
      <w:r w:rsidRPr="00280869">
        <w:rPr>
          <w:rFonts w:ascii="Times New Roman" w:hAnsi="Times New Roman"/>
          <w:noProof/>
        </w:rPr>
        <w:t xml:space="preserve"> по адресу: 445551,   Самарская область, Приволжский район, с. Обшаровка, ул. Суркова, д. 4б;</w:t>
      </w:r>
    </w:p>
    <w:p w:rsidR="00FB544A" w:rsidRPr="00280869" w:rsidRDefault="00FB544A" w:rsidP="00FB544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 w:rsidRPr="00280869">
        <w:rPr>
          <w:rFonts w:ascii="Times New Roman" w:hAnsi="Times New Roman"/>
          <w:noProof/>
        </w:rPr>
        <w:t>в селе Нижнепечерское –</w:t>
      </w:r>
      <w:r w:rsidR="00402923">
        <w:rPr>
          <w:rFonts w:ascii="Times New Roman" w:hAnsi="Times New Roman"/>
          <w:noProof/>
        </w:rPr>
        <w:t>22 июня</w:t>
      </w:r>
      <w:r w:rsidRPr="00E05BBE">
        <w:rPr>
          <w:rFonts w:ascii="Times New Roman" w:hAnsi="Times New Roman"/>
          <w:noProof/>
        </w:rPr>
        <w:t xml:space="preserve"> 2022 года в 18:00,</w:t>
      </w:r>
      <w:r w:rsidRPr="00280869">
        <w:rPr>
          <w:rFonts w:ascii="Times New Roman" w:hAnsi="Times New Roman"/>
          <w:noProof/>
        </w:rPr>
        <w:t xml:space="preserve"> по адресу: 445555, Самарская область, Приволжский райо</w:t>
      </w:r>
      <w:r>
        <w:rPr>
          <w:rFonts w:ascii="Times New Roman" w:hAnsi="Times New Roman"/>
          <w:noProof/>
        </w:rPr>
        <w:t xml:space="preserve">н, c. </w:t>
      </w:r>
      <w:proofErr w:type="gramStart"/>
      <w:r>
        <w:rPr>
          <w:rFonts w:ascii="Times New Roman" w:hAnsi="Times New Roman"/>
          <w:noProof/>
        </w:rPr>
        <w:t xml:space="preserve">Нижнепечерское, </w:t>
      </w:r>
      <w:r w:rsidRPr="00280869">
        <w:rPr>
          <w:rFonts w:ascii="Times New Roman" w:hAnsi="Times New Roman"/>
          <w:noProof/>
        </w:rPr>
        <w:t>ул. Сельская, д. 5;</w:t>
      </w:r>
      <w:proofErr w:type="gramEnd"/>
    </w:p>
    <w:p w:rsidR="00FB544A" w:rsidRPr="00280869" w:rsidRDefault="00FB544A" w:rsidP="00FB544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 w:rsidRPr="00280869">
        <w:rPr>
          <w:rFonts w:ascii="Times New Roman" w:hAnsi="Times New Roman"/>
          <w:noProof/>
        </w:rPr>
        <w:t>в селе Тростянка –</w:t>
      </w:r>
      <w:r w:rsidR="00402923">
        <w:rPr>
          <w:rFonts w:ascii="Times New Roman" w:hAnsi="Times New Roman"/>
          <w:noProof/>
        </w:rPr>
        <w:t>23 июня</w:t>
      </w:r>
      <w:r w:rsidRPr="00E05BBE">
        <w:rPr>
          <w:rFonts w:ascii="Times New Roman" w:hAnsi="Times New Roman"/>
          <w:noProof/>
        </w:rPr>
        <w:t xml:space="preserve"> 2022 года в 18:00</w:t>
      </w:r>
      <w:r w:rsidRPr="00280869">
        <w:rPr>
          <w:rFonts w:ascii="Times New Roman" w:hAnsi="Times New Roman"/>
          <w:noProof/>
        </w:rPr>
        <w:t>, по адресу: 445545, Самарская область, Приво</w:t>
      </w:r>
      <w:r>
        <w:rPr>
          <w:rFonts w:ascii="Times New Roman" w:hAnsi="Times New Roman"/>
          <w:noProof/>
        </w:rPr>
        <w:t xml:space="preserve">лжский район, с. Тростянка, </w:t>
      </w:r>
      <w:r w:rsidRPr="00280869">
        <w:rPr>
          <w:rFonts w:ascii="Times New Roman" w:hAnsi="Times New Roman"/>
          <w:noProof/>
        </w:rPr>
        <w:t>ул. Молодежная, д. 1а;</w:t>
      </w:r>
    </w:p>
    <w:p w:rsidR="00FB544A" w:rsidRPr="00280869" w:rsidRDefault="00FB544A" w:rsidP="00FB544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r w:rsidRPr="00280869">
        <w:rPr>
          <w:rFonts w:ascii="Times New Roman" w:hAnsi="Times New Roman"/>
          <w:noProof/>
        </w:rPr>
        <w:t>в поселке Гаркино –</w:t>
      </w:r>
      <w:r w:rsidR="00402923">
        <w:rPr>
          <w:rFonts w:ascii="Times New Roman" w:hAnsi="Times New Roman"/>
          <w:noProof/>
        </w:rPr>
        <w:t xml:space="preserve"> 24 июня</w:t>
      </w:r>
      <w:r>
        <w:rPr>
          <w:rFonts w:ascii="Times New Roman" w:hAnsi="Times New Roman"/>
          <w:noProof/>
        </w:rPr>
        <w:t xml:space="preserve"> </w:t>
      </w:r>
      <w:r w:rsidRPr="00E05BBE">
        <w:rPr>
          <w:rFonts w:ascii="Times New Roman" w:hAnsi="Times New Roman"/>
          <w:noProof/>
        </w:rPr>
        <w:t>2022 года в 18:00,</w:t>
      </w:r>
      <w:r w:rsidRPr="00280869">
        <w:rPr>
          <w:rFonts w:ascii="Times New Roman" w:hAnsi="Times New Roman"/>
          <w:noProof/>
        </w:rPr>
        <w:t xml:space="preserve"> по адресу: 445555, Самарская область, </w:t>
      </w:r>
      <w:r w:rsidRPr="00280869">
        <w:rPr>
          <w:rFonts w:ascii="Times New Roman" w:hAnsi="Times New Roman"/>
          <w:noProof/>
        </w:rPr>
        <w:lastRenderedPageBreak/>
        <w:t>Приволжс</w:t>
      </w:r>
      <w:r>
        <w:rPr>
          <w:rFonts w:ascii="Times New Roman" w:hAnsi="Times New Roman"/>
          <w:noProof/>
        </w:rPr>
        <w:t>кий район, п. Гаркино, ул. Варла</w:t>
      </w:r>
      <w:r w:rsidRPr="00280869">
        <w:rPr>
          <w:rFonts w:ascii="Times New Roman" w:hAnsi="Times New Roman"/>
          <w:noProof/>
        </w:rPr>
        <w:t>мова, д. 1;</w:t>
      </w:r>
    </w:p>
    <w:p w:rsidR="00FB544A" w:rsidRDefault="00FB544A" w:rsidP="00FB544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280869">
        <w:rPr>
          <w:rFonts w:ascii="Times New Roman" w:hAnsi="Times New Roman"/>
          <w:noProof/>
        </w:rPr>
        <w:t>в поселке Золотая Гора –</w:t>
      </w:r>
      <w:r w:rsidR="00041906">
        <w:rPr>
          <w:rFonts w:ascii="Times New Roman" w:hAnsi="Times New Roman"/>
          <w:noProof/>
        </w:rPr>
        <w:t xml:space="preserve">27 июня </w:t>
      </w:r>
      <w:r>
        <w:rPr>
          <w:rFonts w:ascii="Times New Roman" w:hAnsi="Times New Roman"/>
          <w:noProof/>
        </w:rPr>
        <w:t xml:space="preserve"> </w:t>
      </w:r>
      <w:r w:rsidRPr="00E05BBE">
        <w:rPr>
          <w:rFonts w:ascii="Times New Roman" w:hAnsi="Times New Roman"/>
          <w:noProof/>
        </w:rPr>
        <w:t>2022 года в 18:00</w:t>
      </w:r>
      <w:r w:rsidRPr="00280869">
        <w:rPr>
          <w:rFonts w:ascii="Times New Roman" w:hAnsi="Times New Roman"/>
          <w:noProof/>
        </w:rPr>
        <w:t>, по адресу: 445551, Самарская область, Приволжский район, п. З</w:t>
      </w:r>
      <w:r>
        <w:rPr>
          <w:rFonts w:ascii="Times New Roman" w:hAnsi="Times New Roman"/>
          <w:noProof/>
        </w:rPr>
        <w:t>олотая Гора, ул. Долотова, д. 3</w:t>
      </w:r>
      <w:r w:rsidRPr="000535EA">
        <w:rPr>
          <w:rFonts w:ascii="Times New Roman" w:hAnsi="Times New Roman"/>
        </w:rPr>
        <w:t>8.  </w:t>
      </w:r>
    </w:p>
    <w:p w:rsidR="00FB544A" w:rsidRPr="000535EA" w:rsidRDefault="00FB544A" w:rsidP="00FB544A">
      <w:pPr>
        <w:widowControl w:val="0"/>
        <w:tabs>
          <w:tab w:val="left" w:pos="120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</w:rPr>
      </w:pPr>
      <w:proofErr w:type="gramStart"/>
      <w:r w:rsidRPr="000535EA">
        <w:rPr>
          <w:rFonts w:ascii="Times New Roman" w:hAnsi="Times New Roman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0535EA">
        <w:rPr>
          <w:rFonts w:ascii="Times New Roman" w:hAnsi="Times New Roman"/>
          <w:noProof/>
        </w:rPr>
        <w:t>сельского</w:t>
      </w:r>
      <w:r w:rsidRPr="000535EA">
        <w:rPr>
          <w:rFonts w:ascii="Times New Roman" w:hAnsi="Times New Roman"/>
        </w:rPr>
        <w:t xml:space="preserve"> поселения </w:t>
      </w:r>
      <w:r>
        <w:rPr>
          <w:rFonts w:ascii="Times New Roman" w:hAnsi="Times New Roman"/>
          <w:noProof/>
        </w:rPr>
        <w:t>Обшаровка</w:t>
      </w:r>
      <w:r w:rsidRPr="000535EA">
        <w:rPr>
          <w:rFonts w:ascii="Times New Roman" w:hAnsi="Times New Roman"/>
          <w:noProof/>
        </w:rPr>
        <w:t xml:space="preserve"> </w:t>
      </w:r>
      <w:r w:rsidRPr="000535EA">
        <w:rPr>
          <w:rFonts w:ascii="Times New Roman" w:hAnsi="Times New Roman"/>
          <w:bCs/>
        </w:rPr>
        <w:t xml:space="preserve">муниципального района </w:t>
      </w:r>
      <w:r w:rsidRPr="000535EA">
        <w:rPr>
          <w:rFonts w:ascii="Times New Roman" w:hAnsi="Times New Roman"/>
          <w:bCs/>
          <w:noProof/>
        </w:rPr>
        <w:t xml:space="preserve">Приволжский </w:t>
      </w:r>
      <w:r w:rsidR="00041906">
        <w:rPr>
          <w:rFonts w:ascii="Times New Roman" w:hAnsi="Times New Roman"/>
        </w:rPr>
        <w:t>по вопросу публичных Чёрную Анну Сергеевну</w:t>
      </w:r>
      <w:r w:rsidRPr="000535EA">
        <w:rPr>
          <w:rFonts w:ascii="Times New Roman" w:hAnsi="Times New Roman"/>
        </w:rPr>
        <w:t>.</w:t>
      </w:r>
      <w:proofErr w:type="gramEnd"/>
    </w:p>
    <w:p w:rsidR="00FB544A" w:rsidRPr="000535EA" w:rsidRDefault="00FB544A" w:rsidP="00FB544A">
      <w:pPr>
        <w:tabs>
          <w:tab w:val="left" w:pos="1200"/>
        </w:tabs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</w:rPr>
        <w:t xml:space="preserve">9.  Принятие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6 настоящего решения, в рабочие дни с </w:t>
      </w:r>
      <w:r>
        <w:rPr>
          <w:rFonts w:ascii="Times New Roman" w:hAnsi="Times New Roman"/>
        </w:rPr>
        <w:t>08</w:t>
      </w:r>
      <w:r w:rsidRPr="000535EA">
        <w:rPr>
          <w:rFonts w:ascii="Times New Roman" w:hAnsi="Times New Roman"/>
        </w:rPr>
        <w:t>:00 до 16-00. Письменные замечания и предложения подлежат приобщению к протоколу публичных слушаний.</w:t>
      </w:r>
    </w:p>
    <w:p w:rsidR="00FB544A" w:rsidRPr="000535EA" w:rsidRDefault="00FB544A" w:rsidP="00FB544A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</w:rPr>
        <w:t xml:space="preserve">10.  Прием замечаний и предложений по вопросу публичных слушаний оканчивается </w:t>
      </w:r>
      <w:r w:rsidR="00041906">
        <w:rPr>
          <w:rFonts w:ascii="Times New Roman" w:hAnsi="Times New Roman"/>
          <w:noProof/>
        </w:rPr>
        <w:t>17 июля</w:t>
      </w:r>
      <w:r w:rsidRPr="00E05BBE">
        <w:rPr>
          <w:rFonts w:ascii="Times New Roman" w:hAnsi="Times New Roman"/>
          <w:noProof/>
        </w:rPr>
        <w:t xml:space="preserve"> 2022 </w:t>
      </w:r>
      <w:r w:rsidRPr="00E05BBE">
        <w:rPr>
          <w:rFonts w:ascii="Times New Roman" w:hAnsi="Times New Roman"/>
        </w:rPr>
        <w:t>года.</w:t>
      </w:r>
      <w:r w:rsidRPr="000535EA">
        <w:rPr>
          <w:rFonts w:ascii="Times New Roman" w:hAnsi="Times New Roman"/>
        </w:rPr>
        <w:t xml:space="preserve"> </w:t>
      </w:r>
    </w:p>
    <w:p w:rsidR="00FB544A" w:rsidRPr="000535EA" w:rsidRDefault="00FB544A" w:rsidP="00FB544A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u w:val="single"/>
        </w:rPr>
      </w:pPr>
      <w:r w:rsidRPr="000535EA">
        <w:rPr>
          <w:rFonts w:ascii="Times New Roman" w:hAnsi="Times New Roman"/>
        </w:rPr>
        <w:t xml:space="preserve">11. Опубликовать настоящее решение в бюллетене «Вестник сельского поселения </w:t>
      </w:r>
      <w:r>
        <w:rPr>
          <w:rFonts w:ascii="Times New Roman" w:hAnsi="Times New Roman"/>
        </w:rPr>
        <w:t>Обшаровка</w:t>
      </w:r>
      <w:r w:rsidRPr="000535EA">
        <w:rPr>
          <w:rFonts w:ascii="Times New Roman" w:hAnsi="Times New Roman"/>
        </w:rPr>
        <w:t xml:space="preserve">» и разместить на официальном сайте сельского поселения </w:t>
      </w:r>
      <w:r>
        <w:rPr>
          <w:rFonts w:ascii="Times New Roman" w:hAnsi="Times New Roman"/>
        </w:rPr>
        <w:t>Обшаровка</w:t>
      </w:r>
      <w:r w:rsidRPr="000535EA">
        <w:rPr>
          <w:rFonts w:ascii="Times New Roman" w:hAnsi="Times New Roman"/>
        </w:rPr>
        <w:t xml:space="preserve"> </w:t>
      </w:r>
      <w:r w:rsidRPr="00A575CA">
        <w:rPr>
          <w:rFonts w:ascii="Times New Roman" w:hAnsi="Times New Roman"/>
        </w:rPr>
        <w:t>http://obsharovka.ru/</w:t>
      </w:r>
      <w:r w:rsidRPr="000535EA">
        <w:rPr>
          <w:rFonts w:ascii="Times New Roman" w:hAnsi="Times New Roman"/>
          <w:noProof/>
          <w:u w:val="single"/>
        </w:rPr>
        <w:t xml:space="preserve">. </w:t>
      </w:r>
    </w:p>
    <w:p w:rsidR="00FB544A" w:rsidRPr="000535EA" w:rsidRDefault="00FB544A" w:rsidP="00FB544A">
      <w:pPr>
        <w:widowControl w:val="0"/>
        <w:tabs>
          <w:tab w:val="left" w:pos="-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0535EA">
        <w:rPr>
          <w:rFonts w:ascii="Times New Roman" w:hAnsi="Times New Roman"/>
          <w:noProof/>
        </w:rPr>
        <w:t xml:space="preserve">12. </w:t>
      </w:r>
      <w:r w:rsidRPr="000535EA">
        <w:rPr>
          <w:rFonts w:ascii="Times New Roman" w:hAnsi="Times New Roman"/>
        </w:rPr>
        <w:t>Настоящее Решение вступает в силу со дня его официального опубликования</w:t>
      </w:r>
      <w:r w:rsidRPr="000535EA">
        <w:t>.</w:t>
      </w:r>
    </w:p>
    <w:p w:rsidR="00FB544A" w:rsidRPr="000535EA" w:rsidRDefault="00FB544A" w:rsidP="00FB544A">
      <w:pPr>
        <w:contextualSpacing/>
        <w:jc w:val="both"/>
        <w:rPr>
          <w:rFonts w:ascii="Times New Roman" w:hAnsi="Times New Roman"/>
          <w:bCs/>
        </w:rPr>
      </w:pPr>
    </w:p>
    <w:p w:rsidR="00FB544A" w:rsidRPr="000535EA" w:rsidRDefault="00FB544A" w:rsidP="00FB544A">
      <w:pPr>
        <w:contextualSpacing/>
        <w:jc w:val="both"/>
        <w:rPr>
          <w:rFonts w:ascii="Times New Roman" w:hAnsi="Times New Roman"/>
          <w:bCs/>
        </w:rPr>
      </w:pPr>
    </w:p>
    <w:p w:rsidR="00FB544A" w:rsidRPr="006467E8" w:rsidRDefault="00041906" w:rsidP="00FB544A">
      <w:pPr>
        <w:tabs>
          <w:tab w:val="num" w:pos="200"/>
          <w:tab w:val="left" w:pos="284"/>
        </w:tabs>
        <w:jc w:val="both"/>
        <w:outlineLvl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Глава сельского поселения Обшаровка                                                               А.В. Власенко </w:t>
      </w:r>
    </w:p>
    <w:p w:rsidR="00FB544A" w:rsidRDefault="00FB544A" w:rsidP="00FB544A">
      <w:pPr>
        <w:tabs>
          <w:tab w:val="num" w:pos="200"/>
          <w:tab w:val="left" w:pos="284"/>
        </w:tabs>
        <w:jc w:val="both"/>
        <w:outlineLvl w:val="0"/>
        <w:rPr>
          <w:rFonts w:ascii="Times New Roman" w:hAnsi="Times New Roman"/>
          <w:noProof/>
        </w:rPr>
      </w:pPr>
    </w:p>
    <w:p w:rsidR="00FB544A" w:rsidRPr="006467E8" w:rsidRDefault="00FB544A" w:rsidP="00FB544A">
      <w:pPr>
        <w:tabs>
          <w:tab w:val="num" w:pos="200"/>
          <w:tab w:val="left" w:pos="284"/>
        </w:tabs>
        <w:jc w:val="both"/>
        <w:outlineLvl w:val="0"/>
        <w:rPr>
          <w:rFonts w:ascii="Times New Roman" w:hAnsi="Times New Roman"/>
          <w:noProof/>
        </w:rPr>
      </w:pPr>
    </w:p>
    <w:p w:rsidR="00FB544A" w:rsidRPr="006467E8" w:rsidRDefault="00FB544A" w:rsidP="00041906">
      <w:pPr>
        <w:tabs>
          <w:tab w:val="num" w:pos="20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  <w:noProof/>
        </w:rPr>
      </w:pPr>
      <w:r w:rsidRPr="006467E8">
        <w:rPr>
          <w:rFonts w:ascii="Times New Roman" w:hAnsi="Times New Roman"/>
        </w:rPr>
        <w:t>Председатель Собрания представителей</w:t>
      </w:r>
      <w:r w:rsidRPr="006467E8">
        <w:rPr>
          <w:rFonts w:ascii="Times New Roman" w:hAnsi="Times New Roman"/>
          <w:noProof/>
        </w:rPr>
        <w:t xml:space="preserve"> </w:t>
      </w:r>
    </w:p>
    <w:p w:rsidR="00FB544A" w:rsidRPr="006467E8" w:rsidRDefault="00FB544A" w:rsidP="00041906">
      <w:pPr>
        <w:tabs>
          <w:tab w:val="num" w:pos="20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6467E8">
        <w:rPr>
          <w:rFonts w:ascii="Times New Roman" w:hAnsi="Times New Roman"/>
          <w:noProof/>
        </w:rPr>
        <w:t xml:space="preserve">Сельского </w:t>
      </w:r>
      <w:r w:rsidRPr="006467E8">
        <w:rPr>
          <w:rFonts w:ascii="Times New Roman" w:hAnsi="Times New Roman"/>
        </w:rPr>
        <w:t xml:space="preserve">поселения </w:t>
      </w:r>
      <w:r>
        <w:rPr>
          <w:rFonts w:ascii="Times New Roman" w:hAnsi="Times New Roman"/>
        </w:rPr>
        <w:t>Обшаровка</w:t>
      </w:r>
      <w:r w:rsidRPr="006467E8">
        <w:rPr>
          <w:rFonts w:ascii="Times New Roman" w:hAnsi="Times New Roman"/>
        </w:rPr>
        <w:t xml:space="preserve"> муниципального </w:t>
      </w:r>
    </w:p>
    <w:p w:rsidR="00FB544A" w:rsidRPr="006467E8" w:rsidRDefault="00FB544A" w:rsidP="00041906">
      <w:pPr>
        <w:tabs>
          <w:tab w:val="num" w:pos="200"/>
          <w:tab w:val="left" w:pos="284"/>
        </w:tabs>
        <w:spacing w:after="0" w:line="240" w:lineRule="auto"/>
        <w:jc w:val="both"/>
        <w:outlineLvl w:val="0"/>
        <w:rPr>
          <w:rFonts w:ascii="Times New Roman" w:hAnsi="Times New Roman"/>
        </w:rPr>
      </w:pPr>
      <w:r w:rsidRPr="006467E8">
        <w:rPr>
          <w:rFonts w:ascii="Times New Roman" w:hAnsi="Times New Roman"/>
        </w:rPr>
        <w:t xml:space="preserve">района </w:t>
      </w:r>
      <w:r w:rsidRPr="006467E8">
        <w:rPr>
          <w:rFonts w:ascii="Times New Roman" w:hAnsi="Times New Roman"/>
          <w:noProof/>
        </w:rPr>
        <w:t>Приволжский</w:t>
      </w:r>
      <w:r w:rsidRPr="006467E8">
        <w:rPr>
          <w:rFonts w:ascii="Times New Roman" w:hAnsi="Times New Roman"/>
        </w:rPr>
        <w:t xml:space="preserve"> Самарской области                                                         </w:t>
      </w:r>
      <w:r>
        <w:rPr>
          <w:rFonts w:ascii="Times New Roman" w:hAnsi="Times New Roman"/>
        </w:rPr>
        <w:t xml:space="preserve">     </w:t>
      </w:r>
      <w:r w:rsidRPr="006467E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Т.П. Насенкова</w:t>
      </w:r>
    </w:p>
    <w:p w:rsidR="00FB544A" w:rsidRDefault="00FB544A" w:rsidP="00041906">
      <w:pPr>
        <w:spacing w:after="0" w:line="240" w:lineRule="auto"/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5352E7">
        <w:rPr>
          <w:rFonts w:ascii="Times New Roman" w:hAnsi="Times New Roman"/>
          <w:sz w:val="28"/>
          <w:szCs w:val="28"/>
        </w:rPr>
        <w:tab/>
      </w:r>
      <w:r w:rsidRPr="005352E7">
        <w:rPr>
          <w:rFonts w:ascii="Times New Roman" w:hAnsi="Times New Roman"/>
          <w:sz w:val="28"/>
          <w:szCs w:val="28"/>
        </w:rPr>
        <w:tab/>
      </w:r>
    </w:p>
    <w:p w:rsidR="00FB544A" w:rsidRDefault="00FB544A" w:rsidP="00041906">
      <w:pPr>
        <w:spacing w:after="0" w:line="240" w:lineRule="auto"/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44A" w:rsidRDefault="00FB544A" w:rsidP="00FB544A">
      <w:pPr>
        <w:ind w:left="-567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041906">
      <w:pPr>
        <w:spacing w:after="0" w:line="240" w:lineRule="auto"/>
        <w:contextualSpacing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FB544A" w:rsidRPr="00BA78B8" w:rsidRDefault="00FB544A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</w:p>
    <w:p w:rsidR="00BA78B8" w:rsidRPr="00BA78B8" w:rsidRDefault="00BA78B8" w:rsidP="00BA78B8">
      <w:pPr>
        <w:spacing w:after="0" w:line="240" w:lineRule="auto"/>
        <w:contextualSpacing/>
        <w:jc w:val="right"/>
        <w:outlineLvl w:val="0"/>
        <w:rPr>
          <w:rFonts w:ascii="Times New Roman" w:eastAsia="MS Mincho" w:hAnsi="Times New Roman" w:cs="Times New Roman"/>
          <w:i/>
          <w:sz w:val="20"/>
          <w:szCs w:val="20"/>
        </w:rPr>
      </w:pPr>
      <w:r w:rsidRPr="00BA78B8">
        <w:rPr>
          <w:rFonts w:ascii="Times New Roman" w:eastAsia="MS Mincho" w:hAnsi="Times New Roman" w:cs="Times New Roman"/>
          <w:i/>
          <w:sz w:val="20"/>
          <w:szCs w:val="20"/>
        </w:rPr>
        <w:t xml:space="preserve">Приложение  </w:t>
      </w:r>
    </w:p>
    <w:p w:rsidR="00BA78B8" w:rsidRPr="00BA78B8" w:rsidRDefault="00BA78B8" w:rsidP="00BA78B8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0"/>
          <w:szCs w:val="20"/>
        </w:rPr>
      </w:pPr>
      <w:r w:rsidRPr="00BA78B8">
        <w:rPr>
          <w:rFonts w:ascii="Times New Roman" w:eastAsia="MS Mincho" w:hAnsi="Times New Roman" w:cs="Times New Roman"/>
          <w:i/>
          <w:sz w:val="20"/>
          <w:szCs w:val="20"/>
        </w:rPr>
        <w:t xml:space="preserve">к решению Собрания представителей </w:t>
      </w:r>
    </w:p>
    <w:p w:rsidR="00BA78B8" w:rsidRPr="00BA78B8" w:rsidRDefault="00BA78B8" w:rsidP="00BA78B8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0"/>
          <w:szCs w:val="20"/>
        </w:rPr>
      </w:pPr>
      <w:r w:rsidRPr="00BA78B8">
        <w:rPr>
          <w:rFonts w:ascii="Times New Roman" w:eastAsia="MS Mincho" w:hAnsi="Times New Roman" w:cs="Times New Roman"/>
          <w:i/>
          <w:sz w:val="20"/>
          <w:szCs w:val="20"/>
        </w:rPr>
        <w:t>сельского поселения Обшаровка</w:t>
      </w:r>
    </w:p>
    <w:p w:rsidR="00BA78B8" w:rsidRPr="00BA78B8" w:rsidRDefault="00BA78B8" w:rsidP="00BA78B8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0"/>
          <w:szCs w:val="20"/>
        </w:rPr>
      </w:pPr>
      <w:r w:rsidRPr="00BA78B8">
        <w:rPr>
          <w:rFonts w:ascii="Times New Roman" w:eastAsia="MS Mincho" w:hAnsi="Times New Roman" w:cs="Times New Roman"/>
          <w:i/>
          <w:sz w:val="20"/>
          <w:szCs w:val="20"/>
        </w:rPr>
        <w:t xml:space="preserve">муниципального района </w:t>
      </w:r>
      <w:proofErr w:type="gramStart"/>
      <w:r w:rsidRPr="00BA78B8">
        <w:rPr>
          <w:rFonts w:ascii="Times New Roman" w:eastAsia="MS Mincho" w:hAnsi="Times New Roman" w:cs="Times New Roman"/>
          <w:i/>
          <w:sz w:val="20"/>
          <w:szCs w:val="20"/>
        </w:rPr>
        <w:t>Приволжский</w:t>
      </w:r>
      <w:proofErr w:type="gramEnd"/>
      <w:r w:rsidRPr="00BA78B8">
        <w:rPr>
          <w:rFonts w:ascii="Times New Roman" w:eastAsia="MS Mincho" w:hAnsi="Times New Roman" w:cs="Times New Roman"/>
          <w:i/>
          <w:sz w:val="20"/>
          <w:szCs w:val="20"/>
        </w:rPr>
        <w:t xml:space="preserve"> </w:t>
      </w:r>
    </w:p>
    <w:p w:rsidR="00BA78B8" w:rsidRPr="00BA78B8" w:rsidRDefault="00BA78B8" w:rsidP="00BA78B8">
      <w:pPr>
        <w:spacing w:after="0" w:line="240" w:lineRule="auto"/>
        <w:jc w:val="right"/>
        <w:rPr>
          <w:rFonts w:ascii="Times New Roman" w:eastAsia="MS Mincho" w:hAnsi="Times New Roman" w:cs="Times New Roman"/>
          <w:i/>
          <w:sz w:val="20"/>
          <w:szCs w:val="20"/>
        </w:rPr>
      </w:pPr>
      <w:r w:rsidRPr="00BA78B8">
        <w:rPr>
          <w:rFonts w:ascii="Times New Roman" w:eastAsia="MS Mincho" w:hAnsi="Times New Roman" w:cs="Times New Roman"/>
          <w:i/>
          <w:sz w:val="20"/>
          <w:szCs w:val="20"/>
        </w:rPr>
        <w:t xml:space="preserve">Самарской области  </w:t>
      </w:r>
      <w:r>
        <w:rPr>
          <w:rFonts w:ascii="Times New Roman" w:eastAsia="MS Mincho" w:hAnsi="Times New Roman" w:cs="Times New Roman"/>
          <w:i/>
          <w:sz w:val="20"/>
          <w:szCs w:val="20"/>
        </w:rPr>
        <w:t>от ______</w:t>
      </w:r>
      <w:r w:rsidRPr="00BA78B8">
        <w:rPr>
          <w:rFonts w:ascii="Times New Roman" w:eastAsia="MS Mincho" w:hAnsi="Times New Roman" w:cs="Times New Roman"/>
          <w:i/>
          <w:sz w:val="20"/>
          <w:szCs w:val="20"/>
        </w:rPr>
        <w:t xml:space="preserve">2022 г. </w:t>
      </w:r>
      <w:r>
        <w:rPr>
          <w:rFonts w:ascii="Times New Roman" w:eastAsia="MS Mincho" w:hAnsi="Times New Roman" w:cs="Times New Roman"/>
          <w:i/>
          <w:sz w:val="20"/>
          <w:szCs w:val="20"/>
        </w:rPr>
        <w:t>№______</w:t>
      </w:r>
    </w:p>
    <w:p w:rsidR="00BA78B8" w:rsidRDefault="00BA78B8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78B8" w:rsidRDefault="00BA78B8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544A" w:rsidRDefault="00FB544A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A78B8" w:rsidRDefault="00BA78B8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196D" w:rsidRPr="0099196D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96D">
        <w:rPr>
          <w:rFonts w:ascii="Times New Roman" w:hAnsi="Times New Roman" w:cs="Times New Roman"/>
          <w:b/>
        </w:rPr>
        <w:t xml:space="preserve">СОБРАНИЕ ПРЕДСТАВИТЕЛЕЙ </w:t>
      </w:r>
    </w:p>
    <w:p w:rsidR="0099196D" w:rsidRPr="0099196D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96D">
        <w:rPr>
          <w:rFonts w:ascii="Times New Roman" w:hAnsi="Times New Roman" w:cs="Times New Roman"/>
          <w:b/>
        </w:rPr>
        <w:t>СЕЛЬСКОГО ПОСЕЛЕНИЯ ОБШАРОВКА</w:t>
      </w:r>
    </w:p>
    <w:p w:rsidR="0099196D" w:rsidRPr="0099196D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96D">
        <w:rPr>
          <w:rFonts w:ascii="Times New Roman" w:hAnsi="Times New Roman" w:cs="Times New Roman"/>
          <w:b/>
        </w:rPr>
        <w:t xml:space="preserve">МУНИЦИПАЛЬНОГО РАЙОНА </w:t>
      </w:r>
      <w:proofErr w:type="gramStart"/>
      <w:r w:rsidRPr="0099196D">
        <w:rPr>
          <w:rFonts w:ascii="Times New Roman" w:hAnsi="Times New Roman" w:cs="Times New Roman"/>
          <w:b/>
        </w:rPr>
        <w:t>ПРИВОЛЖСКИЙ</w:t>
      </w:r>
      <w:proofErr w:type="gramEnd"/>
    </w:p>
    <w:p w:rsidR="0099196D" w:rsidRPr="0099196D" w:rsidRDefault="0099196D" w:rsidP="009919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9196D">
        <w:rPr>
          <w:rFonts w:ascii="Times New Roman" w:hAnsi="Times New Roman" w:cs="Times New Roman"/>
          <w:b/>
        </w:rPr>
        <w:t>САМАРСКОЙ ОБЛАСТИ</w:t>
      </w:r>
    </w:p>
    <w:p w:rsidR="00FE1CA3" w:rsidRDefault="0099196D" w:rsidP="009919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99196D">
        <w:rPr>
          <w:rFonts w:ascii="Times New Roman" w:hAnsi="Times New Roman" w:cs="Times New Roman"/>
          <w:b/>
        </w:rPr>
        <w:t xml:space="preserve">ЧЕТВЕРТОГО СОЗЫВА </w:t>
      </w:r>
      <w:r w:rsidR="00FE1CA3" w:rsidRPr="0099196D">
        <w:rPr>
          <w:rFonts w:ascii="Times New Roman" w:hAnsi="Times New Roman" w:cs="Times New Roman"/>
          <w:b/>
        </w:rPr>
        <w:t>2022 г.</w:t>
      </w:r>
    </w:p>
    <w:p w:rsidR="0099196D" w:rsidRDefault="0099196D" w:rsidP="009919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p w:rsidR="0099196D" w:rsidRDefault="0099196D" w:rsidP="0099196D">
      <w:pPr>
        <w:spacing w:after="0" w:line="240" w:lineRule="auto"/>
        <w:ind w:left="360"/>
        <w:jc w:val="center"/>
        <w:rPr>
          <w:rStyle w:val="s10"/>
          <w:rFonts w:ascii="Times New Roman" w:hAnsi="Times New Roman" w:cs="Times New Roman"/>
          <w:b/>
          <w:bCs/>
          <w:color w:val="000000"/>
        </w:rPr>
      </w:pPr>
      <w:r>
        <w:rPr>
          <w:rStyle w:val="s10"/>
          <w:rFonts w:ascii="Times New Roman" w:hAnsi="Times New Roman" w:cs="Times New Roman"/>
          <w:b/>
          <w:bCs/>
          <w:color w:val="000000"/>
        </w:rPr>
        <w:t>РЕШЕНИЕ ПРОЕКТ</w:t>
      </w:r>
    </w:p>
    <w:p w:rsidR="00A05E81" w:rsidRPr="0099196D" w:rsidRDefault="00A05E81" w:rsidP="0099196D">
      <w:pPr>
        <w:spacing w:after="0" w:line="240" w:lineRule="auto"/>
        <w:ind w:left="360"/>
        <w:jc w:val="center"/>
        <w:rPr>
          <w:rStyle w:val="s10"/>
          <w:rFonts w:ascii="Times New Roman" w:hAnsi="Times New Roman" w:cs="Times New Roman"/>
          <w:b/>
          <w:bCs/>
          <w:color w:val="000000"/>
        </w:rPr>
      </w:pPr>
    </w:p>
    <w:p w:rsidR="00E71B2B" w:rsidRPr="0099196D" w:rsidRDefault="00FE1CA3" w:rsidP="002E4984">
      <w:pPr>
        <w:pStyle w:val="a8"/>
        <w:spacing w:after="0" w:afterAutospacing="0"/>
        <w:ind w:firstLine="150"/>
        <w:jc w:val="center"/>
        <w:rPr>
          <w:b/>
          <w:color w:val="1E1E1E"/>
          <w:sz w:val="22"/>
          <w:szCs w:val="22"/>
        </w:rPr>
      </w:pPr>
      <w:r w:rsidRPr="0099196D">
        <w:rPr>
          <w:color w:val="1E1E1E"/>
          <w:sz w:val="22"/>
          <w:szCs w:val="22"/>
        </w:rPr>
        <w:t>«</w:t>
      </w:r>
      <w:r w:rsidRPr="0099196D">
        <w:rPr>
          <w:b/>
          <w:color w:val="1E1E1E"/>
          <w:sz w:val="22"/>
          <w:szCs w:val="22"/>
        </w:rPr>
        <w:t xml:space="preserve">О внесении изменений </w:t>
      </w:r>
      <w:r w:rsidR="002041B0" w:rsidRPr="0099196D">
        <w:rPr>
          <w:b/>
          <w:color w:val="1E1E1E"/>
          <w:sz w:val="22"/>
          <w:szCs w:val="22"/>
        </w:rPr>
        <w:t xml:space="preserve">и дополнений </w:t>
      </w:r>
      <w:r w:rsidRPr="0099196D">
        <w:rPr>
          <w:b/>
          <w:color w:val="1E1E1E"/>
          <w:sz w:val="22"/>
          <w:szCs w:val="22"/>
        </w:rPr>
        <w:t xml:space="preserve">в Правила благоустройства сельского поселения </w:t>
      </w:r>
      <w:r w:rsidR="00C04A31" w:rsidRPr="0099196D">
        <w:rPr>
          <w:b/>
          <w:color w:val="1E1E1E"/>
          <w:sz w:val="22"/>
          <w:szCs w:val="22"/>
        </w:rPr>
        <w:t>Обшаровка</w:t>
      </w:r>
      <w:r w:rsidRPr="0099196D">
        <w:rPr>
          <w:b/>
          <w:color w:val="1E1E1E"/>
          <w:sz w:val="22"/>
          <w:szCs w:val="22"/>
        </w:rPr>
        <w:t xml:space="preserve"> муниципального района </w:t>
      </w:r>
      <w:proofErr w:type="gramStart"/>
      <w:r w:rsidRPr="0099196D">
        <w:rPr>
          <w:b/>
          <w:color w:val="1E1E1E"/>
          <w:sz w:val="22"/>
          <w:szCs w:val="22"/>
        </w:rPr>
        <w:t>Приволжский</w:t>
      </w:r>
      <w:proofErr w:type="gramEnd"/>
    </w:p>
    <w:p w:rsidR="00FE1CA3" w:rsidRPr="0099196D" w:rsidRDefault="00FE1CA3" w:rsidP="0099196D">
      <w:pPr>
        <w:pStyle w:val="a8"/>
        <w:spacing w:before="0" w:after="0" w:afterAutospacing="0"/>
        <w:ind w:firstLine="150"/>
        <w:jc w:val="center"/>
        <w:rPr>
          <w:b/>
          <w:color w:val="1E1E1E"/>
          <w:sz w:val="22"/>
          <w:szCs w:val="22"/>
        </w:rPr>
      </w:pPr>
      <w:r w:rsidRPr="0099196D">
        <w:rPr>
          <w:b/>
          <w:color w:val="1E1E1E"/>
          <w:sz w:val="22"/>
          <w:szCs w:val="22"/>
        </w:rPr>
        <w:t>Самарской области».</w:t>
      </w:r>
    </w:p>
    <w:p w:rsidR="00FE1CA3" w:rsidRPr="0099196D" w:rsidRDefault="00FE1CA3" w:rsidP="0099196D">
      <w:pPr>
        <w:pStyle w:val="p2"/>
        <w:shd w:val="clear" w:color="auto" w:fill="FFFFFF"/>
        <w:spacing w:before="0" w:after="0"/>
        <w:jc w:val="both"/>
        <w:rPr>
          <w:sz w:val="22"/>
          <w:szCs w:val="22"/>
        </w:rPr>
      </w:pPr>
    </w:p>
    <w:p w:rsidR="00FE1CA3" w:rsidRPr="0099196D" w:rsidRDefault="00FE1CA3" w:rsidP="0099196D">
      <w:pPr>
        <w:pStyle w:val="a8"/>
        <w:spacing w:after="0" w:afterAutospacing="0"/>
        <w:ind w:left="-284" w:firstLine="142"/>
        <w:jc w:val="both"/>
        <w:rPr>
          <w:color w:val="000000"/>
          <w:sz w:val="22"/>
          <w:szCs w:val="22"/>
        </w:rPr>
      </w:pPr>
      <w:r w:rsidRPr="0099196D">
        <w:rPr>
          <w:color w:val="1E1E1E"/>
          <w:sz w:val="22"/>
          <w:szCs w:val="22"/>
        </w:rPr>
        <w:t xml:space="preserve">В целях учета Методических рекомендаций по разработке норм и правил по благоустройству территорий муниципальных образований, утвержденных приказом Министерства строительства и </w:t>
      </w:r>
      <w:r w:rsidR="00644EB5" w:rsidRPr="0099196D">
        <w:rPr>
          <w:color w:val="1E1E1E"/>
          <w:sz w:val="22"/>
          <w:szCs w:val="22"/>
        </w:rPr>
        <w:t>жилищно</w:t>
      </w:r>
      <w:r w:rsidRPr="0099196D">
        <w:rPr>
          <w:color w:val="1E1E1E"/>
          <w:sz w:val="22"/>
          <w:szCs w:val="22"/>
        </w:rPr>
        <w:t>-коммунального хозяйства от 29.12.2021 года № 1042/</w:t>
      </w:r>
      <w:proofErr w:type="spellStart"/>
      <w:proofErr w:type="gramStart"/>
      <w:r w:rsidRPr="0099196D">
        <w:rPr>
          <w:color w:val="1E1E1E"/>
          <w:sz w:val="22"/>
          <w:szCs w:val="22"/>
        </w:rPr>
        <w:t>пр</w:t>
      </w:r>
      <w:proofErr w:type="spellEnd"/>
      <w:proofErr w:type="gramEnd"/>
      <w:r w:rsidRPr="0099196D">
        <w:rPr>
          <w:color w:val="1E1E1E"/>
          <w:sz w:val="22"/>
          <w:szCs w:val="22"/>
        </w:rPr>
        <w:t>, а также приведения Правил благоустройства территор</w:t>
      </w:r>
      <w:r w:rsidR="00473BFA" w:rsidRPr="0099196D">
        <w:rPr>
          <w:color w:val="1E1E1E"/>
          <w:sz w:val="22"/>
          <w:szCs w:val="22"/>
        </w:rPr>
        <w:t xml:space="preserve">ии сельского поселения Обшаровка </w:t>
      </w:r>
      <w:r w:rsidRPr="0099196D">
        <w:rPr>
          <w:color w:val="1E1E1E"/>
          <w:sz w:val="22"/>
          <w:szCs w:val="22"/>
        </w:rPr>
        <w:t>муниципального района Приволжский Самарской области, утвержденных решением Собрания представител</w:t>
      </w:r>
      <w:r w:rsidR="00473BFA" w:rsidRPr="0099196D">
        <w:rPr>
          <w:color w:val="1E1E1E"/>
          <w:sz w:val="22"/>
          <w:szCs w:val="22"/>
        </w:rPr>
        <w:t xml:space="preserve">ей сельского поселения Обшаровка </w:t>
      </w:r>
      <w:r w:rsidRPr="0099196D">
        <w:rPr>
          <w:color w:val="1E1E1E"/>
          <w:sz w:val="22"/>
          <w:szCs w:val="22"/>
        </w:rPr>
        <w:t>муниципального района При</w:t>
      </w:r>
      <w:r w:rsidR="00473BFA" w:rsidRPr="0099196D">
        <w:rPr>
          <w:color w:val="1E1E1E"/>
          <w:sz w:val="22"/>
          <w:szCs w:val="22"/>
        </w:rPr>
        <w:t>волжский Самарс</w:t>
      </w:r>
      <w:r w:rsidR="00A44613" w:rsidRPr="0099196D">
        <w:rPr>
          <w:color w:val="1E1E1E"/>
          <w:sz w:val="22"/>
          <w:szCs w:val="22"/>
        </w:rPr>
        <w:t xml:space="preserve">кой области от 25.03.2020 года </w:t>
      </w:r>
      <w:r w:rsidR="00473BFA" w:rsidRPr="0099196D">
        <w:rPr>
          <w:color w:val="1E1E1E"/>
          <w:sz w:val="22"/>
          <w:szCs w:val="22"/>
        </w:rPr>
        <w:t xml:space="preserve"> 190/69</w:t>
      </w:r>
      <w:r w:rsidRPr="0099196D">
        <w:rPr>
          <w:color w:val="1E1E1E"/>
          <w:sz w:val="22"/>
          <w:szCs w:val="22"/>
        </w:rPr>
        <w:t xml:space="preserve">, в соответствии </w:t>
      </w:r>
      <w:proofErr w:type="gramStart"/>
      <w:r w:rsidRPr="0099196D">
        <w:rPr>
          <w:color w:val="1E1E1E"/>
          <w:sz w:val="22"/>
          <w:szCs w:val="22"/>
        </w:rPr>
        <w:t>с законо</w:t>
      </w:r>
      <w:r w:rsidR="00473BFA" w:rsidRPr="0099196D">
        <w:rPr>
          <w:color w:val="1E1E1E"/>
          <w:sz w:val="22"/>
          <w:szCs w:val="22"/>
        </w:rPr>
        <w:t>м Самарской области от 11.02.20</w:t>
      </w:r>
      <w:r w:rsidRPr="0099196D">
        <w:rPr>
          <w:color w:val="1E1E1E"/>
          <w:sz w:val="22"/>
          <w:szCs w:val="22"/>
        </w:rPr>
        <w:t xml:space="preserve">2 года № 15-ГД «О внесении изменений в Закон Самарской области «Об административных правонарушениях на территории Самарской области», руководствуясь </w:t>
      </w:r>
      <w:r w:rsidRPr="0099196D">
        <w:rPr>
          <w:sz w:val="22"/>
          <w:szCs w:val="22"/>
        </w:rPr>
        <w:t xml:space="preserve"> </w:t>
      </w:r>
      <w:hyperlink r:id="rId8" w:history="1">
        <w:r w:rsidRPr="0099196D">
          <w:rPr>
            <w:rStyle w:val="a6"/>
            <w:sz w:val="22"/>
            <w:szCs w:val="22"/>
          </w:rPr>
          <w:t>Уставом</w:t>
        </w:r>
      </w:hyperlink>
      <w:r w:rsidR="00585270" w:rsidRPr="0099196D">
        <w:rPr>
          <w:sz w:val="22"/>
          <w:szCs w:val="22"/>
        </w:rPr>
        <w:t xml:space="preserve"> сельского поселения Обшаровка </w:t>
      </w:r>
      <w:r w:rsidRPr="0099196D">
        <w:rPr>
          <w:sz w:val="22"/>
          <w:szCs w:val="22"/>
        </w:rPr>
        <w:t xml:space="preserve">муниципального района Приволжский Самарской области,  </w:t>
      </w:r>
      <w:r w:rsidRPr="0099196D">
        <w:rPr>
          <w:color w:val="000000"/>
          <w:sz w:val="22"/>
          <w:szCs w:val="22"/>
        </w:rPr>
        <w:t>Собрание представител</w:t>
      </w:r>
      <w:r w:rsidR="00473BFA" w:rsidRPr="0099196D">
        <w:rPr>
          <w:color w:val="000000"/>
          <w:sz w:val="22"/>
          <w:szCs w:val="22"/>
        </w:rPr>
        <w:t xml:space="preserve">ей сельского поселения Обшаровка </w:t>
      </w:r>
      <w:r w:rsidRPr="0099196D">
        <w:rPr>
          <w:color w:val="000000"/>
          <w:sz w:val="22"/>
          <w:szCs w:val="22"/>
        </w:rPr>
        <w:t>муниципального района Приволжский Самарской области</w:t>
      </w:r>
      <w:proofErr w:type="gramEnd"/>
    </w:p>
    <w:p w:rsidR="00FE1CA3" w:rsidRPr="0099196D" w:rsidRDefault="00FE1CA3" w:rsidP="0099196D">
      <w:pPr>
        <w:pStyle w:val="p3"/>
        <w:shd w:val="clear" w:color="auto" w:fill="FFFFFF"/>
        <w:spacing w:before="0" w:after="0"/>
        <w:ind w:left="360" w:firstLine="708"/>
        <w:jc w:val="both"/>
        <w:rPr>
          <w:color w:val="000000"/>
          <w:sz w:val="22"/>
          <w:szCs w:val="22"/>
        </w:rPr>
      </w:pPr>
      <w:r w:rsidRPr="0099196D">
        <w:rPr>
          <w:color w:val="000000"/>
          <w:sz w:val="22"/>
          <w:szCs w:val="22"/>
        </w:rPr>
        <w:t>РЕШИЛО:</w:t>
      </w:r>
    </w:p>
    <w:p w:rsidR="00FE1CA3" w:rsidRPr="0099196D" w:rsidRDefault="00FE1CA3" w:rsidP="0099196D">
      <w:pPr>
        <w:numPr>
          <w:ilvl w:val="0"/>
          <w:numId w:val="19"/>
        </w:num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</w:rPr>
        <w:t>Внести следующие изменения</w:t>
      </w:r>
      <w:r w:rsidR="002041B0" w:rsidRPr="0099196D">
        <w:rPr>
          <w:rFonts w:ascii="Times New Roman" w:hAnsi="Times New Roman" w:cs="Times New Roman"/>
        </w:rPr>
        <w:t xml:space="preserve"> и дополнения</w:t>
      </w:r>
      <w:r w:rsidRPr="0099196D">
        <w:rPr>
          <w:rFonts w:ascii="Times New Roman" w:hAnsi="Times New Roman" w:cs="Times New Roman"/>
        </w:rPr>
        <w:t xml:space="preserve"> в Правила благоустройства </w:t>
      </w:r>
      <w:r w:rsidRPr="0099196D">
        <w:rPr>
          <w:rFonts w:ascii="Times New Roman" w:hAnsi="Times New Roman" w:cs="Times New Roman"/>
          <w:bCs/>
        </w:rPr>
        <w:t xml:space="preserve">сельского поселения </w:t>
      </w:r>
      <w:r w:rsidR="00473BFA" w:rsidRPr="0099196D">
        <w:rPr>
          <w:rFonts w:ascii="Times New Roman" w:hAnsi="Times New Roman" w:cs="Times New Roman"/>
          <w:noProof/>
        </w:rPr>
        <w:t>Обшаровка</w:t>
      </w:r>
      <w:r w:rsidRPr="0099196D">
        <w:rPr>
          <w:rFonts w:ascii="Times New Roman" w:hAnsi="Times New Roman" w:cs="Times New Roman"/>
          <w:noProof/>
        </w:rPr>
        <w:t xml:space="preserve"> </w:t>
      </w:r>
      <w:r w:rsidRPr="0099196D">
        <w:rPr>
          <w:rFonts w:ascii="Times New Roman" w:hAnsi="Times New Roman" w:cs="Times New Roman"/>
          <w:bCs/>
        </w:rPr>
        <w:t xml:space="preserve">муниципального района </w:t>
      </w:r>
      <w:r w:rsidRPr="0099196D">
        <w:rPr>
          <w:rFonts w:ascii="Times New Roman" w:hAnsi="Times New Roman" w:cs="Times New Roman"/>
          <w:bCs/>
          <w:noProof/>
        </w:rPr>
        <w:t>Приволжский</w:t>
      </w:r>
      <w:r w:rsidRPr="0099196D">
        <w:rPr>
          <w:rFonts w:ascii="Times New Roman" w:hAnsi="Times New Roman" w:cs="Times New Roman"/>
          <w:bCs/>
        </w:rPr>
        <w:t xml:space="preserve"> </w:t>
      </w:r>
      <w:r w:rsidRPr="0099196D">
        <w:rPr>
          <w:rFonts w:ascii="Times New Roman" w:hAnsi="Times New Roman" w:cs="Times New Roman"/>
        </w:rPr>
        <w:t xml:space="preserve">Самарской области, утвержденные решением </w:t>
      </w:r>
      <w:r w:rsidRPr="0099196D">
        <w:rPr>
          <w:rFonts w:ascii="Times New Roman" w:hAnsi="Times New Roman" w:cs="Times New Roman"/>
        </w:rPr>
        <w:lastRenderedPageBreak/>
        <w:t xml:space="preserve">Собрания представителей </w:t>
      </w:r>
      <w:r w:rsidRPr="0099196D">
        <w:rPr>
          <w:rFonts w:ascii="Times New Roman" w:hAnsi="Times New Roman" w:cs="Times New Roman"/>
          <w:bCs/>
        </w:rPr>
        <w:t xml:space="preserve">сельского поселения </w:t>
      </w:r>
      <w:r w:rsidR="00D546AB" w:rsidRPr="0099196D">
        <w:rPr>
          <w:rFonts w:ascii="Times New Roman" w:hAnsi="Times New Roman" w:cs="Times New Roman"/>
          <w:noProof/>
        </w:rPr>
        <w:t xml:space="preserve">Обшаровка </w:t>
      </w:r>
      <w:r w:rsidRPr="0099196D">
        <w:rPr>
          <w:rFonts w:ascii="Times New Roman" w:hAnsi="Times New Roman" w:cs="Times New Roman"/>
        </w:rPr>
        <w:t xml:space="preserve"> </w:t>
      </w:r>
      <w:r w:rsidRPr="0099196D">
        <w:rPr>
          <w:rFonts w:ascii="Times New Roman" w:hAnsi="Times New Roman" w:cs="Times New Roman"/>
          <w:bCs/>
        </w:rPr>
        <w:t xml:space="preserve">муниципального района </w:t>
      </w:r>
      <w:r w:rsidRPr="0099196D">
        <w:rPr>
          <w:rFonts w:ascii="Times New Roman" w:hAnsi="Times New Roman" w:cs="Times New Roman"/>
          <w:bCs/>
          <w:noProof/>
        </w:rPr>
        <w:t>Приволжский</w:t>
      </w:r>
      <w:r w:rsidRPr="0099196D">
        <w:rPr>
          <w:rFonts w:ascii="Times New Roman" w:hAnsi="Times New Roman" w:cs="Times New Roman"/>
          <w:bCs/>
        </w:rPr>
        <w:t xml:space="preserve"> </w:t>
      </w:r>
      <w:r w:rsidR="00D546AB" w:rsidRPr="0099196D">
        <w:rPr>
          <w:rFonts w:ascii="Times New Roman" w:hAnsi="Times New Roman" w:cs="Times New Roman"/>
        </w:rPr>
        <w:t>Самарской области от 25.03.2020 № 190/69</w:t>
      </w:r>
      <w:r w:rsidRPr="0099196D">
        <w:rPr>
          <w:rFonts w:ascii="Times New Roman" w:hAnsi="Times New Roman" w:cs="Times New Roman"/>
        </w:rPr>
        <w:t>:</w:t>
      </w:r>
    </w:p>
    <w:p w:rsidR="00FE1CA3" w:rsidRPr="0099196D" w:rsidRDefault="00FE1CA3" w:rsidP="0099196D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E1CA3" w:rsidRPr="0099196D" w:rsidRDefault="00FE1CA3" w:rsidP="0099196D">
      <w:pPr>
        <w:shd w:val="clear" w:color="auto" w:fill="FFFFFF"/>
        <w:tabs>
          <w:tab w:val="left" w:pos="284"/>
          <w:tab w:val="left" w:pos="1200"/>
        </w:tabs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1)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2.4 Правил дополнить абзацем следующего содержания: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 xml:space="preserve">«Граждане и организации привлекаются </w:t>
      </w:r>
      <w:proofErr w:type="gramStart"/>
      <w:r w:rsidRPr="0099196D">
        <w:rPr>
          <w:rFonts w:ascii="Times New Roman" w:hAnsi="Times New Roman" w:cs="Times New Roman"/>
          <w:bCs/>
        </w:rPr>
        <w:t>к участию в реализации мероприятий по благоустройству территории поселения на всех этапах</w:t>
      </w:r>
      <w:proofErr w:type="gramEnd"/>
      <w:r w:rsidRPr="0099196D">
        <w:rPr>
          <w:rFonts w:ascii="Times New Roman" w:hAnsi="Times New Roman" w:cs="Times New Roman"/>
          <w:bCs/>
        </w:rPr>
        <w:t xml:space="preserve"> реализации проекта благоустройства».</w:t>
      </w:r>
    </w:p>
    <w:p w:rsidR="00FE1CA3" w:rsidRPr="0099196D" w:rsidRDefault="00FE1CA3" w:rsidP="0099196D">
      <w:pPr>
        <w:pStyle w:val="afc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/>
          <w:bCs/>
        </w:rPr>
        <w:t>2</w:t>
      </w:r>
      <w:r w:rsidRPr="0099196D">
        <w:rPr>
          <w:rFonts w:ascii="Times New Roman" w:hAnsi="Times New Roman" w:cs="Times New Roman"/>
          <w:bCs/>
        </w:rPr>
        <w:t>)</w:t>
      </w:r>
      <w:proofErr w:type="gramStart"/>
      <w:r w:rsidRPr="0099196D">
        <w:rPr>
          <w:rFonts w:ascii="Times New Roman" w:hAnsi="Times New Roman" w:cs="Times New Roman"/>
          <w:bCs/>
        </w:rPr>
        <w:t>.</w:t>
      </w:r>
      <w:proofErr w:type="gramEnd"/>
      <w:r w:rsidRPr="0099196D">
        <w:rPr>
          <w:rFonts w:ascii="Times New Roman" w:hAnsi="Times New Roman" w:cs="Times New Roman"/>
          <w:bCs/>
        </w:rPr>
        <w:t xml:space="preserve"> </w:t>
      </w:r>
      <w:proofErr w:type="gramStart"/>
      <w:r w:rsidRPr="0099196D">
        <w:rPr>
          <w:rFonts w:ascii="Times New Roman" w:hAnsi="Times New Roman" w:cs="Times New Roman"/>
          <w:bCs/>
        </w:rPr>
        <w:t>д</w:t>
      </w:r>
      <w:proofErr w:type="gramEnd"/>
      <w:r w:rsidRPr="0099196D">
        <w:rPr>
          <w:rFonts w:ascii="Times New Roman" w:hAnsi="Times New Roman" w:cs="Times New Roman"/>
          <w:bCs/>
        </w:rPr>
        <w:t>ополнить Правила пунктом 2.7.1. следующего содержания: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 xml:space="preserve">«2.7.1. При реализации </w:t>
      </w:r>
      <w:proofErr w:type="gramStart"/>
      <w:r w:rsidRPr="0099196D">
        <w:rPr>
          <w:rFonts w:ascii="Times New Roman" w:hAnsi="Times New Roman" w:cs="Times New Roman"/>
          <w:bCs/>
        </w:rPr>
        <w:t>проектов благоустройства территории поселения</w:t>
      </w:r>
      <w:proofErr w:type="gramEnd"/>
      <w:r w:rsidRPr="0099196D">
        <w:rPr>
          <w:rFonts w:ascii="Times New Roman" w:hAnsi="Times New Roman" w:cs="Times New Roman"/>
          <w:bCs/>
        </w:rPr>
        <w:t xml:space="preserve"> может обеспечиваться: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99196D">
        <w:rPr>
          <w:rFonts w:ascii="Times New Roman" w:hAnsi="Times New Roman" w:cs="Times New Roman"/>
          <w:bCs/>
        </w:rPr>
        <w:t xml:space="preserve">б) взаимосвязь пространств поселения, доступность объектов инфраструктуры для детей и </w:t>
      </w:r>
      <w:proofErr w:type="spellStart"/>
      <w:r w:rsidRPr="0099196D">
        <w:rPr>
          <w:rFonts w:ascii="Times New Roman" w:hAnsi="Times New Roman" w:cs="Times New Roman"/>
          <w:bCs/>
        </w:rPr>
        <w:t>маломобильных</w:t>
      </w:r>
      <w:proofErr w:type="spellEnd"/>
      <w:r w:rsidRPr="0099196D">
        <w:rPr>
          <w:rFonts w:ascii="Times New Roman" w:hAnsi="Times New Roman" w:cs="Times New Roman"/>
          <w:bCs/>
        </w:rPr>
        <w:t xml:space="preserve"> групп населения, в том числе за счет ликвидации необоснованных барьеров и препятствий;</w:t>
      </w:r>
      <w:proofErr w:type="gramEnd"/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99196D">
        <w:rPr>
          <w:rFonts w:ascii="Times New Roman" w:hAnsi="Times New Roman" w:cs="Times New Roman"/>
          <w:bCs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</w:t>
      </w:r>
      <w:proofErr w:type="spellStart"/>
      <w:r w:rsidRPr="0099196D">
        <w:rPr>
          <w:rFonts w:ascii="Times New Roman" w:hAnsi="Times New Roman" w:cs="Times New Roman"/>
          <w:bCs/>
        </w:rPr>
        <w:t>маломобильные</w:t>
      </w:r>
      <w:proofErr w:type="spellEnd"/>
      <w:r w:rsidRPr="0099196D">
        <w:rPr>
          <w:rFonts w:ascii="Times New Roman" w:hAnsi="Times New Roman" w:cs="Times New Roman"/>
          <w:bCs/>
        </w:rPr>
        <w:t xml:space="preserve">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  <w:proofErr w:type="gramEnd"/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99196D">
        <w:rPr>
          <w:rFonts w:ascii="Times New Roman" w:hAnsi="Times New Roman" w:cs="Times New Roman"/>
          <w:bCs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  <w:proofErr w:type="gramEnd"/>
    </w:p>
    <w:p w:rsidR="00FE1CA3" w:rsidRPr="0099196D" w:rsidRDefault="00FE1CA3" w:rsidP="0099196D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proofErr w:type="spellStart"/>
      <w:proofErr w:type="gramStart"/>
      <w:r w:rsidRPr="0099196D">
        <w:rPr>
          <w:rFonts w:ascii="Times New Roman" w:hAnsi="Times New Roman" w:cs="Times New Roman"/>
          <w:bCs/>
        </w:rPr>
        <w:t>д</w:t>
      </w:r>
      <w:proofErr w:type="spellEnd"/>
      <w:r w:rsidRPr="0099196D">
        <w:rPr>
          <w:rFonts w:ascii="Times New Roman" w:hAnsi="Times New Roman" w:cs="Times New Roman"/>
          <w:bCs/>
        </w:rPr>
        <w:t>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  <w:proofErr w:type="gramEnd"/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 xml:space="preserve">е) шаговая доступность к объектам детской игровой и спортивной инфраструктуры для детей и подростков, в том числе относящихся к </w:t>
      </w:r>
      <w:proofErr w:type="spellStart"/>
      <w:r w:rsidRPr="0099196D">
        <w:rPr>
          <w:rFonts w:ascii="Times New Roman" w:hAnsi="Times New Roman" w:cs="Times New Roman"/>
          <w:bCs/>
        </w:rPr>
        <w:t>маломобильным</w:t>
      </w:r>
      <w:proofErr w:type="spellEnd"/>
      <w:r w:rsidRPr="0099196D">
        <w:rPr>
          <w:rFonts w:ascii="Times New Roman" w:hAnsi="Times New Roman" w:cs="Times New Roman"/>
          <w:bCs/>
        </w:rPr>
        <w:t xml:space="preserve"> группам населения;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Cs/>
        </w:rPr>
        <w:t xml:space="preserve"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</w:t>
      </w:r>
      <w:proofErr w:type="gramStart"/>
      <w:r w:rsidRPr="0099196D">
        <w:rPr>
          <w:rFonts w:ascii="Times New Roman" w:hAnsi="Times New Roman" w:cs="Times New Roman"/>
          <w:bCs/>
        </w:rPr>
        <w:t>использования</w:t>
      </w:r>
      <w:proofErr w:type="gramEnd"/>
      <w:r w:rsidRPr="0099196D">
        <w:rPr>
          <w:rFonts w:ascii="Times New Roman" w:hAnsi="Times New Roman" w:cs="Times New Roman"/>
          <w:bCs/>
        </w:rPr>
        <w:t xml:space="preserve"> эффективных архитектурно-планировочных приемов;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proofErr w:type="spellStart"/>
      <w:r w:rsidRPr="0099196D">
        <w:rPr>
          <w:rFonts w:ascii="Times New Roman" w:hAnsi="Times New Roman" w:cs="Times New Roman"/>
          <w:bCs/>
        </w:rPr>
        <w:t>з</w:t>
      </w:r>
      <w:proofErr w:type="spellEnd"/>
      <w:r w:rsidRPr="0099196D">
        <w:rPr>
          <w:rFonts w:ascii="Times New Roman" w:hAnsi="Times New Roman" w:cs="Times New Roman"/>
          <w:bCs/>
        </w:rPr>
        <w:t>) безопасность и порядок, в том числе путем организации системы освещения и видеонаблюдения.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bCs/>
        </w:rPr>
      </w:pPr>
      <w:proofErr w:type="gramStart"/>
      <w:r w:rsidRPr="0099196D">
        <w:rPr>
          <w:rFonts w:ascii="Times New Roman" w:hAnsi="Times New Roman" w:cs="Times New Roman"/>
          <w:bCs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партнерства».</w:t>
      </w:r>
      <w:proofErr w:type="gramEnd"/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bCs/>
        </w:rPr>
      </w:pPr>
      <w:r w:rsidRPr="0099196D">
        <w:rPr>
          <w:rFonts w:ascii="Times New Roman" w:hAnsi="Times New Roman" w:cs="Times New Roman"/>
          <w:b/>
          <w:bCs/>
        </w:rPr>
        <w:t>3)</w:t>
      </w:r>
      <w:proofErr w:type="gramStart"/>
      <w:r w:rsidRPr="0099196D">
        <w:rPr>
          <w:rFonts w:ascii="Times New Roman" w:hAnsi="Times New Roman" w:cs="Times New Roman"/>
          <w:bCs/>
        </w:rPr>
        <w:t>.</w:t>
      </w:r>
      <w:proofErr w:type="gramEnd"/>
      <w:r w:rsidRPr="0099196D">
        <w:rPr>
          <w:rFonts w:ascii="Times New Roman" w:hAnsi="Times New Roman" w:cs="Times New Roman"/>
          <w:bCs/>
        </w:rPr>
        <w:t xml:space="preserve"> </w:t>
      </w:r>
      <w:proofErr w:type="gramStart"/>
      <w:r w:rsidRPr="0099196D">
        <w:rPr>
          <w:rFonts w:ascii="Times New Roman" w:hAnsi="Times New Roman" w:cs="Times New Roman"/>
          <w:bCs/>
        </w:rPr>
        <w:t>п</w:t>
      </w:r>
      <w:proofErr w:type="gramEnd"/>
      <w:r w:rsidRPr="0099196D">
        <w:rPr>
          <w:rFonts w:ascii="Times New Roman" w:hAnsi="Times New Roman" w:cs="Times New Roman"/>
          <w:bCs/>
        </w:rPr>
        <w:t>ункт 2.8 Правил дополнить абзацем следующего содержания: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 xml:space="preserve">«При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</w:t>
      </w:r>
      <w:proofErr w:type="spellStart"/>
      <w:r w:rsidRPr="0099196D">
        <w:rPr>
          <w:rFonts w:ascii="Times New Roman" w:hAnsi="Times New Roman" w:cs="Times New Roman"/>
          <w:color w:val="000000"/>
        </w:rPr>
        <w:t>маломобильные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</w:t>
      </w:r>
      <w:proofErr w:type="gramEnd"/>
      <w:r w:rsidRPr="0099196D">
        <w:rPr>
          <w:rFonts w:ascii="Times New Roman" w:hAnsi="Times New Roman" w:cs="Times New Roman"/>
          <w:color w:val="000000"/>
        </w:rPr>
        <w:t>, рекламы и вывесок, размещаемых на внешних поверхностях зданий, строений, сооружений».</w:t>
      </w:r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4)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4.6 Правил дополнить предложением следующего содержания:</w:t>
      </w:r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«При уборке территории поселения в ночное время необходимо принимать меры, предупреждающие шум».</w:t>
      </w:r>
    </w:p>
    <w:p w:rsidR="00FE1CA3" w:rsidRPr="0099196D" w:rsidRDefault="00FE1CA3" w:rsidP="00FE1CA3">
      <w:pPr>
        <w:pStyle w:val="afc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5)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4.14 Правил дополнить абзацами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«- размещать транспортные средства, создавая препятствия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lastRenderedPageBreak/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- загрязнять территории общего пользования транспортными средствами вовремя их эксплуатации, обслуживания или ремонта, при перевозке грузов или выезде со строительных площадок (вследствие отсутствия тента или укрытия».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6)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4.16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«Складирование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99196D">
        <w:rPr>
          <w:rFonts w:ascii="Times New Roman" w:hAnsi="Times New Roman" w:cs="Times New Roman"/>
        </w:rPr>
        <w:t>разваливания</w:t>
      </w:r>
      <w:proofErr w:type="spellEnd"/>
      <w:r w:rsidRPr="0099196D">
        <w:rPr>
          <w:rFonts w:ascii="Times New Roman" w:hAnsi="Times New Roman" w:cs="Times New Roman"/>
        </w:rPr>
        <w:t>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7)</w:t>
      </w:r>
      <w:proofErr w:type="gramStart"/>
      <w:r w:rsidRPr="0099196D">
        <w:rPr>
          <w:rFonts w:ascii="Times New Roman" w:hAnsi="Times New Roman" w:cs="Times New Roman"/>
          <w:b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д</w:t>
      </w:r>
      <w:proofErr w:type="gramEnd"/>
      <w:r w:rsidRPr="0099196D">
        <w:rPr>
          <w:rFonts w:ascii="Times New Roman" w:hAnsi="Times New Roman" w:cs="Times New Roman"/>
        </w:rPr>
        <w:t>ополнить Правила пунктами 4.20-4.23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«4.20. </w:t>
      </w:r>
      <w:proofErr w:type="gramStart"/>
      <w:r w:rsidRPr="0099196D">
        <w:rPr>
          <w:rFonts w:ascii="Times New Roman" w:hAnsi="Times New Roman" w:cs="Times New Roman"/>
          <w:color w:val="000000"/>
        </w:rPr>
        <w:t>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proofErr w:type="gramStart"/>
      <w:r w:rsidRPr="0099196D">
        <w:rPr>
          <w:rFonts w:ascii="Times New Roman" w:hAnsi="Times New Roman" w:cs="Times New Roman"/>
          <w:color w:val="000000"/>
        </w:rPr>
        <w:t>Дождеприемные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4.21.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4.22.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  <w:proofErr w:type="gramEnd"/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4.23.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коммуникациями».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8)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д</w:t>
      </w:r>
      <w:proofErr w:type="gramEnd"/>
      <w:r w:rsidRPr="0099196D">
        <w:rPr>
          <w:rFonts w:ascii="Times New Roman" w:hAnsi="Times New Roman" w:cs="Times New Roman"/>
          <w:color w:val="000000"/>
        </w:rPr>
        <w:t>ополнить Правила главой 4.1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lastRenderedPageBreak/>
        <w:t xml:space="preserve">«Глава 4.1. Обустройство территории поселения в целях обеспечения беспрепятственного передвижения по ней инвалидов и других </w:t>
      </w:r>
      <w:proofErr w:type="spellStart"/>
      <w:r w:rsidRPr="0099196D">
        <w:rPr>
          <w:rFonts w:ascii="Times New Roman" w:hAnsi="Times New Roman" w:cs="Times New Roman"/>
          <w:b/>
          <w:color w:val="000000"/>
        </w:rPr>
        <w:t>маломобильных</w:t>
      </w:r>
      <w:proofErr w:type="spellEnd"/>
      <w:r w:rsidRPr="0099196D">
        <w:rPr>
          <w:rFonts w:ascii="Times New Roman" w:hAnsi="Times New Roman" w:cs="Times New Roman"/>
          <w:b/>
          <w:color w:val="000000"/>
        </w:rPr>
        <w:t xml:space="preserve"> групп населения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4.1.1. При проектировании объектов благоустройства обеспечивается доступность среды населенных пунктов для </w:t>
      </w:r>
      <w:proofErr w:type="spellStart"/>
      <w:r w:rsidRPr="0099196D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4.1.2. Проектирование, строительство, установка технических средств и оборудования, способствующих передвижению </w:t>
      </w:r>
      <w:proofErr w:type="spellStart"/>
      <w:r w:rsidRPr="0099196D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групп населения, </w:t>
      </w:r>
      <w:proofErr w:type="gramStart"/>
      <w:r w:rsidRPr="0099196D">
        <w:rPr>
          <w:rFonts w:ascii="Times New Roman" w:hAnsi="Times New Roman" w:cs="Times New Roman"/>
          <w:color w:val="000000"/>
        </w:rPr>
        <w:t>осуществляются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в том числе при новом строительстве в соответствии с утвержденной проектной документацией.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4.1.3. Проектирование путей движения </w:t>
      </w:r>
      <w:proofErr w:type="spellStart"/>
      <w:r w:rsidRPr="0099196D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групп населения, входных гру</w:t>
      </w:r>
      <w:proofErr w:type="gramStart"/>
      <w:r w:rsidRPr="0099196D">
        <w:rPr>
          <w:rFonts w:ascii="Times New Roman" w:hAnsi="Times New Roman" w:cs="Times New Roman"/>
          <w:color w:val="000000"/>
        </w:rPr>
        <w:t>пп в зд</w:t>
      </w:r>
      <w:proofErr w:type="gramEnd"/>
      <w:r w:rsidRPr="0099196D">
        <w:rPr>
          <w:rFonts w:ascii="Times New Roman" w:hAnsi="Times New Roman" w:cs="Times New Roman"/>
          <w:color w:val="000000"/>
        </w:rPr>
        <w:t>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4.1.4. </w:t>
      </w:r>
      <w:proofErr w:type="gramStart"/>
      <w:r w:rsidRPr="0099196D">
        <w:rPr>
          <w:rFonts w:ascii="Times New Roman" w:hAnsi="Times New Roman" w:cs="Times New Roman"/>
          <w:color w:val="000000"/>
        </w:rPr>
        <w:t>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4.1.5. </w:t>
      </w:r>
      <w:proofErr w:type="gramStart"/>
      <w:r w:rsidRPr="0099196D">
        <w:rPr>
          <w:rFonts w:ascii="Times New Roman" w:hAnsi="Times New Roman" w:cs="Times New Roman"/>
          <w:color w:val="000000"/>
        </w:rPr>
        <w:t>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4.1.6. </w:t>
      </w:r>
      <w:proofErr w:type="gramStart"/>
      <w:r w:rsidRPr="0099196D">
        <w:rPr>
          <w:rFonts w:ascii="Times New Roman" w:hAnsi="Times New Roman" w:cs="Times New Roman"/>
          <w:color w:val="000000"/>
        </w:rPr>
        <w:t xml:space="preserve">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99196D">
        <w:rPr>
          <w:rFonts w:ascii="Times New Roman" w:hAnsi="Times New Roman" w:cs="Times New Roman"/>
          <w:color w:val="000000"/>
        </w:rPr>
        <w:t>мнемокартами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зрению и другими категориями </w:t>
      </w:r>
      <w:proofErr w:type="spellStart"/>
      <w:r w:rsidRPr="0099196D">
        <w:rPr>
          <w:rFonts w:ascii="Times New Roman" w:hAnsi="Times New Roman" w:cs="Times New Roman"/>
          <w:color w:val="000000"/>
        </w:rPr>
        <w:t>маломобильных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групп населения, а также людьми без инвалидности.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На тактильных мнемосхемах может </w:t>
      </w:r>
      <w:proofErr w:type="gramStart"/>
      <w:r w:rsidRPr="0099196D">
        <w:rPr>
          <w:rFonts w:ascii="Times New Roman" w:hAnsi="Times New Roman" w:cs="Times New Roman"/>
          <w:color w:val="000000"/>
        </w:rPr>
        <w:t>размещаться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 xml:space="preserve"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</w:t>
      </w:r>
      <w:proofErr w:type="spellStart"/>
      <w:r w:rsidRPr="0099196D">
        <w:rPr>
          <w:rFonts w:ascii="Times New Roman" w:hAnsi="Times New Roman" w:cs="Times New Roman"/>
          <w:color w:val="000000"/>
        </w:rPr>
        <w:t>маломобильными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группами населения».</w:t>
      </w:r>
      <w:proofErr w:type="gramEnd"/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 xml:space="preserve">9). </w:t>
      </w:r>
      <w:r w:rsidRPr="0099196D">
        <w:rPr>
          <w:rFonts w:ascii="Times New Roman" w:hAnsi="Times New Roman" w:cs="Times New Roman"/>
        </w:rPr>
        <w:t>Пункт 5.7 дополнить абзацем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проезды».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10)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5.9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«Прилегающие территории, тротуары, проезды должны быть очищены от снега и наледи (гололеда).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Уборку и вывоз снега и льда с общественных территорий поселения следует начинать немедленно с начала снегопада.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Посыпку пешеходных и транспортных коммуникаций </w:t>
      </w:r>
      <w:proofErr w:type="spellStart"/>
      <w:r w:rsidRPr="0099196D">
        <w:rPr>
          <w:rFonts w:ascii="Times New Roman" w:hAnsi="Times New Roman" w:cs="Times New Roman"/>
        </w:rPr>
        <w:t>антигололедными</w:t>
      </w:r>
      <w:proofErr w:type="spellEnd"/>
      <w:r w:rsidRPr="0099196D">
        <w:rPr>
          <w:rFonts w:ascii="Times New Roman" w:hAnsi="Times New Roman" w:cs="Times New Roman"/>
        </w:rPr>
        <w:t xml:space="preserve"> средствами следует начинать немедленно с начала снегопада или появления гололеда.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На территории интенсивных пешеходных коммуникаций допускается применять природные </w:t>
      </w:r>
      <w:proofErr w:type="spellStart"/>
      <w:r w:rsidRPr="0099196D">
        <w:rPr>
          <w:rFonts w:ascii="Times New Roman" w:hAnsi="Times New Roman" w:cs="Times New Roman"/>
        </w:rPr>
        <w:t>антигололедные</w:t>
      </w:r>
      <w:proofErr w:type="spellEnd"/>
      <w:r w:rsidRPr="0099196D">
        <w:rPr>
          <w:rFonts w:ascii="Times New Roman" w:hAnsi="Times New Roman" w:cs="Times New Roman"/>
        </w:rPr>
        <w:t xml:space="preserve"> средства.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техники».</w:t>
      </w:r>
      <w:proofErr w:type="gramEnd"/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11)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т</w:t>
      </w:r>
      <w:proofErr w:type="gramEnd"/>
      <w:r w:rsidRPr="0099196D">
        <w:rPr>
          <w:rFonts w:ascii="Times New Roman" w:hAnsi="Times New Roman" w:cs="Times New Roman"/>
        </w:rPr>
        <w:t>ретье предложение абзаца первого пункта 5.12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«Очистка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высоте».</w:t>
      </w:r>
      <w:proofErr w:type="gramEnd"/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12)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п</w:t>
      </w:r>
      <w:proofErr w:type="gramEnd"/>
      <w:r w:rsidRPr="0099196D">
        <w:rPr>
          <w:rFonts w:ascii="Times New Roman" w:hAnsi="Times New Roman" w:cs="Times New Roman"/>
          <w:color w:val="000000"/>
        </w:rPr>
        <w:t>ункт 7.1 Правил дополнить абзацами следующего содержания: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 xml:space="preserve">Собственники и (или) иные законные владельцы нежилых зданий, строений, сооружений либо уполномоченные лица обязаны 1 раз в неделю очищать фасады нежилых зданий, строений, сооружений от </w:t>
      </w:r>
      <w:r w:rsidRPr="0099196D">
        <w:rPr>
          <w:rFonts w:ascii="Times New Roman" w:hAnsi="Times New Roman" w:cs="Times New Roman"/>
          <w:bCs/>
          <w:color w:val="000000"/>
        </w:rPr>
        <w:t>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99196D">
        <w:rPr>
          <w:rFonts w:ascii="Times New Roman" w:hAnsi="Times New Roman" w:cs="Times New Roman"/>
          <w:color w:val="000000"/>
        </w:rPr>
        <w:t>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Расклейка газет, афиш, плакатов, различного рода объявлений и рекламы разрешается на специально установленных стендах».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13)</w:t>
      </w:r>
      <w:proofErr w:type="gramStart"/>
      <w:r w:rsidRPr="0099196D">
        <w:rPr>
          <w:rFonts w:ascii="Times New Roman" w:hAnsi="Times New Roman" w:cs="Times New Roman"/>
          <w:color w:val="000000"/>
        </w:rPr>
        <w:t>.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99196D">
        <w:rPr>
          <w:rFonts w:ascii="Times New Roman" w:hAnsi="Times New Roman" w:cs="Times New Roman"/>
          <w:color w:val="000000"/>
        </w:rPr>
        <w:t>д</w:t>
      </w:r>
      <w:proofErr w:type="gramEnd"/>
      <w:r w:rsidRPr="0099196D">
        <w:rPr>
          <w:rFonts w:ascii="Times New Roman" w:hAnsi="Times New Roman" w:cs="Times New Roman"/>
          <w:color w:val="000000"/>
        </w:rPr>
        <w:t>ополнить Правила пунктами 7.6.3-7.6.12 следующего содержания: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7.6.3. Юридическое лицо, индивидуальный предприниматель вправе установить на объекте одну дополнительную вывеску в соответствии с настоящим пунктом.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 xml:space="preserve"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</w:t>
      </w:r>
      <w:proofErr w:type="spellStart"/>
      <w:r w:rsidRPr="0099196D">
        <w:rPr>
          <w:rFonts w:ascii="Times New Roman" w:hAnsi="Times New Roman" w:cs="Times New Roman"/>
          <w:color w:val="000000"/>
        </w:rPr>
        <w:t>крышной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конструкции на крыше соответствующего здания, сооружения.</w:t>
      </w:r>
      <w:proofErr w:type="gramEnd"/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7.6.4. Вывески в форме настенных конструкций и консольных конструкций, предусмотренные подпунктом 7.6.3 настоящих Правил, размещаются: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не выше линии второго этажа (линии перекрытий между первым и вторым этажами) зданий, сооружений;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7.6.5. Вывески в форме настенных конструкций, предусмотренные подпунктом 7.6.3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0,5 м (по высоте) и 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  <w:proofErr w:type="gramEnd"/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lastRenderedPageBreak/>
        <w:t>7.6.6.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1 м. Расстояние от уровня земли до нижнего края консольной конструкции должно быть не менее 2,5 м.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7.6.7.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2 кв. м. При этом размеры вывесок, размещаемых перед одним входом, должны быть идентичными, размещаться в один высотный ряд на </w:t>
      </w:r>
      <w:proofErr w:type="gramStart"/>
      <w:r w:rsidRPr="0099196D">
        <w:rPr>
          <w:rFonts w:ascii="Times New Roman" w:hAnsi="Times New Roman" w:cs="Times New Roman"/>
          <w:color w:val="000000"/>
        </w:rPr>
        <w:t>единой горизонтальной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линии (на одной высоте), соответствовать иным установленным настоящими Правилами требованиям.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подпунктом 7.6.3 настоящих Правил, должны размещаться на </w:t>
      </w:r>
      <w:proofErr w:type="gramStart"/>
      <w:r w:rsidRPr="0099196D">
        <w:rPr>
          <w:rFonts w:ascii="Times New Roman" w:hAnsi="Times New Roman" w:cs="Times New Roman"/>
          <w:color w:val="000000"/>
        </w:rPr>
        <w:t>единой горизонтальной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линии (на одной высоте) и иметь одинаковую высоту.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  <w:proofErr w:type="gramEnd"/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Высота вывесок, размещаемых на крышах зданий, сооружений, должна быть: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не более 0,8 м для 1-2-этажных объектов;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не более 1,2 м для 3-5-этажных объектов.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7.6.9. Вывески площадью более 6,5 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Установка и эксплуатация таких вывесок без проектной документации не допускается.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Проектная документация должна быть разработана организацией, имеющей свидетельство о допуске к выполнению проектных работ, выданное </w:t>
      </w:r>
      <w:proofErr w:type="spellStart"/>
      <w:r w:rsidRPr="0099196D">
        <w:rPr>
          <w:rFonts w:ascii="Times New Roman" w:hAnsi="Times New Roman" w:cs="Times New Roman"/>
          <w:color w:val="000000"/>
        </w:rPr>
        <w:t>саморегулируемой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организацией в установленном порядке.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7.6.10. Не допускается: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вывесок, не соответствующих требованиям настоящих Правил;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на козырьках, лоджиях, балконах и эркерах зданий;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вывесок на расстоянии ближе 2 м от мемориальных досок;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- размещение вывесок с помощью демонстрации </w:t>
      </w:r>
      <w:proofErr w:type="spellStart"/>
      <w:r w:rsidRPr="0099196D">
        <w:rPr>
          <w:rFonts w:ascii="Times New Roman" w:hAnsi="Times New Roman" w:cs="Times New Roman"/>
          <w:color w:val="000000"/>
        </w:rPr>
        <w:t>постеров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на динамических системах смены изображений (</w:t>
      </w:r>
      <w:proofErr w:type="spellStart"/>
      <w:r w:rsidRPr="0099196D">
        <w:rPr>
          <w:rFonts w:ascii="Times New Roman" w:hAnsi="Times New Roman" w:cs="Times New Roman"/>
          <w:color w:val="000000"/>
        </w:rPr>
        <w:t>роллерные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системы, </w:t>
      </w:r>
      <w:proofErr w:type="spellStart"/>
      <w:r w:rsidRPr="0099196D">
        <w:rPr>
          <w:rFonts w:ascii="Times New Roman" w:hAnsi="Times New Roman" w:cs="Times New Roman"/>
          <w:color w:val="000000"/>
        </w:rPr>
        <w:t>призматроны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lastRenderedPageBreak/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- размещение вывесок в виде надувных конструкций, </w:t>
      </w:r>
      <w:proofErr w:type="spellStart"/>
      <w:r w:rsidRPr="0099196D">
        <w:rPr>
          <w:rFonts w:ascii="Times New Roman" w:hAnsi="Times New Roman" w:cs="Times New Roman"/>
          <w:color w:val="000000"/>
        </w:rPr>
        <w:t>штендеров</w:t>
      </w:r>
      <w:proofErr w:type="spellEnd"/>
      <w:r w:rsidRPr="0099196D">
        <w:rPr>
          <w:rFonts w:ascii="Times New Roman" w:hAnsi="Times New Roman" w:cs="Times New Roman"/>
          <w:color w:val="000000"/>
        </w:rPr>
        <w:t>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7.6.11.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</w:t>
      </w:r>
      <w:proofErr w:type="spellStart"/>
      <w:r w:rsidRPr="0099196D">
        <w:rPr>
          <w:rFonts w:ascii="Times New Roman" w:hAnsi="Times New Roman" w:cs="Times New Roman"/>
          <w:color w:val="000000"/>
        </w:rPr>
        <w:t>крышных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элементов в местах размещения вывесок, возникшие в связи с установкой и (или) эксплуатацией вывески.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color w:val="000000"/>
        </w:rPr>
        <w:t>7.6.12.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3 суток.</w:t>
      </w: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 xml:space="preserve">14). </w:t>
      </w:r>
      <w:r w:rsidRPr="0099196D">
        <w:rPr>
          <w:rFonts w:ascii="Times New Roman" w:hAnsi="Times New Roman" w:cs="Times New Roman"/>
        </w:rPr>
        <w:t>Дополнить Правила пунктами 7.9.1-7.9.6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«7.9.1. При проектировании освещения и осветительного оборудования следует обеспечивать: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экономичность и </w:t>
      </w:r>
      <w:proofErr w:type="spellStart"/>
      <w:r w:rsidRPr="0099196D">
        <w:rPr>
          <w:rFonts w:ascii="Times New Roman" w:hAnsi="Times New Roman" w:cs="Times New Roman"/>
        </w:rPr>
        <w:t>энергоэффективность</w:t>
      </w:r>
      <w:proofErr w:type="spellEnd"/>
      <w:r w:rsidRPr="0099196D">
        <w:rPr>
          <w:rFonts w:ascii="Times New Roman" w:hAnsi="Times New Roman" w:cs="Times New Roman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удобство обслуживания и управления при разных режимах работы установок.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7.9.2.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обычные (традиционные), </w:t>
      </w:r>
      <w:proofErr w:type="gramStart"/>
      <w:r w:rsidRPr="0099196D">
        <w:rPr>
          <w:rFonts w:ascii="Times New Roman" w:hAnsi="Times New Roman" w:cs="Times New Roman"/>
        </w:rPr>
        <w:t>светильники</w:t>
      </w:r>
      <w:proofErr w:type="gramEnd"/>
      <w:r w:rsidRPr="0099196D">
        <w:rPr>
          <w:rFonts w:ascii="Times New Roman" w:hAnsi="Times New Roman" w:cs="Times New Roman"/>
        </w:rPr>
        <w:t xml:space="preserve">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 xml:space="preserve">- </w:t>
      </w:r>
      <w:proofErr w:type="spellStart"/>
      <w:r w:rsidRPr="0099196D">
        <w:rPr>
          <w:rFonts w:ascii="Times New Roman" w:hAnsi="Times New Roman" w:cs="Times New Roman"/>
        </w:rPr>
        <w:t>высокомачтовые</w:t>
      </w:r>
      <w:proofErr w:type="spellEnd"/>
      <w:r w:rsidRPr="0099196D">
        <w:rPr>
          <w:rFonts w:ascii="Times New Roman" w:hAnsi="Times New Roman" w:cs="Times New Roman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парапетные, </w:t>
      </w:r>
      <w:proofErr w:type="gramStart"/>
      <w:r w:rsidRPr="0099196D">
        <w:rPr>
          <w:rFonts w:ascii="Times New Roman" w:hAnsi="Times New Roman" w:cs="Times New Roman"/>
        </w:rPr>
        <w:t>светильники</w:t>
      </w:r>
      <w:proofErr w:type="gramEnd"/>
      <w:r w:rsidRPr="0099196D">
        <w:rPr>
          <w:rFonts w:ascii="Times New Roman" w:hAnsi="Times New Roman" w:cs="Times New Roman"/>
        </w:rPr>
        <w:t xml:space="preserve">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- газонные, которые допускается использовать для освещения газонов, цветников, пешеходных дорожек и площадок;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встроенные, </w:t>
      </w:r>
      <w:proofErr w:type="gramStart"/>
      <w:r w:rsidRPr="0099196D">
        <w:rPr>
          <w:rFonts w:ascii="Times New Roman" w:hAnsi="Times New Roman" w:cs="Times New Roman"/>
        </w:rPr>
        <w:t>светильники</w:t>
      </w:r>
      <w:proofErr w:type="gramEnd"/>
      <w:r w:rsidRPr="0099196D">
        <w:rPr>
          <w:rFonts w:ascii="Times New Roman" w:hAnsi="Times New Roman" w:cs="Times New Roman"/>
        </w:rPr>
        <w:t xml:space="preserve">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7.9.3. </w:t>
      </w:r>
      <w:proofErr w:type="gramStart"/>
      <w:r w:rsidRPr="0099196D">
        <w:rPr>
          <w:rFonts w:ascii="Times New Roman" w:hAnsi="Times New Roman" w:cs="Times New Roman"/>
        </w:rPr>
        <w:t>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</w:t>
      </w:r>
      <w:proofErr w:type="gramEnd"/>
      <w:r w:rsidRPr="0099196D">
        <w:rPr>
          <w:rFonts w:ascii="Times New Roman" w:hAnsi="Times New Roman" w:cs="Times New Roman"/>
        </w:rPr>
        <w:t xml:space="preserve">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7.9.4. </w:t>
      </w:r>
      <w:proofErr w:type="gramStart"/>
      <w:r w:rsidRPr="0099196D">
        <w:rPr>
          <w:rFonts w:ascii="Times New Roman" w:hAnsi="Times New Roman" w:cs="Times New Roman"/>
        </w:rPr>
        <w:t xml:space="preserve">В стационарных установках утилитарного наружного и архитектурного освещения допускается применять </w:t>
      </w:r>
      <w:proofErr w:type="spellStart"/>
      <w:r w:rsidRPr="0099196D">
        <w:rPr>
          <w:rFonts w:ascii="Times New Roman" w:hAnsi="Times New Roman" w:cs="Times New Roman"/>
        </w:rPr>
        <w:t>энергоэффективные</w:t>
      </w:r>
      <w:proofErr w:type="spellEnd"/>
      <w:r w:rsidRPr="0099196D">
        <w:rPr>
          <w:rFonts w:ascii="Times New Roman" w:hAnsi="Times New Roman" w:cs="Times New Roman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7.9.5. </w:t>
      </w:r>
      <w:proofErr w:type="gramStart"/>
      <w:r w:rsidRPr="0099196D">
        <w:rPr>
          <w:rFonts w:ascii="Times New Roman" w:hAnsi="Times New Roman" w:cs="Times New Roman"/>
        </w:rPr>
        <w:t>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7.9.6.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</w:t>
      </w:r>
      <w:r w:rsidRPr="0099196D">
        <w:rPr>
          <w:rFonts w:ascii="Times New Roman" w:hAnsi="Times New Roman" w:cs="Times New Roman"/>
        </w:rPr>
        <w:lastRenderedPageBreak/>
        <w:t>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15)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7.10.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 xml:space="preserve">«При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99196D">
        <w:rPr>
          <w:rFonts w:ascii="Times New Roman" w:hAnsi="Times New Roman" w:cs="Times New Roman"/>
        </w:rPr>
        <w:t>экологичных</w:t>
      </w:r>
      <w:proofErr w:type="spellEnd"/>
      <w:r w:rsidRPr="0099196D">
        <w:rPr>
          <w:rFonts w:ascii="Times New Roman" w:hAnsi="Times New Roman" w:cs="Times New Roman"/>
        </w:rPr>
        <w:t xml:space="preserve"> материалов, создания условий для ведения здорового образа жизни всех категорий населения.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Элементы планировочной структуры оборудуются малыми архитектурными формами, количество, места размещения, архитектурное и световое решение которых определяются проектами благоустройства, разрабатываемыми администрацией поселения».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16)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д</w:t>
      </w:r>
      <w:proofErr w:type="gramEnd"/>
      <w:r w:rsidRPr="0099196D">
        <w:rPr>
          <w:rFonts w:ascii="Times New Roman" w:hAnsi="Times New Roman" w:cs="Times New Roman"/>
        </w:rPr>
        <w:t>ополнить Правила пунктами 7.10.1-7.10.7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«7.10.1. При проектировании и выборе малых архитектурных форм, в том числе уличной мебели, учитываются: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наличие свободной площади на благоустраиваемой территории;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защита от образования наледи и снежных заносов, обеспечение стока воды;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9196D">
        <w:rPr>
          <w:rFonts w:ascii="Times New Roman" w:hAnsi="Times New Roman" w:cs="Times New Roman"/>
        </w:rPr>
        <w:t>д</w:t>
      </w:r>
      <w:proofErr w:type="spellEnd"/>
      <w:r w:rsidRPr="0099196D">
        <w:rPr>
          <w:rFonts w:ascii="Times New Roman" w:hAnsi="Times New Roman" w:cs="Times New Roman"/>
        </w:rPr>
        <w:t>) возраст потенциальных пользователей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9196D">
        <w:rPr>
          <w:rFonts w:ascii="Times New Roman" w:hAnsi="Times New Roman" w:cs="Times New Roman"/>
        </w:rPr>
        <w:t>з</w:t>
      </w:r>
      <w:proofErr w:type="spellEnd"/>
      <w:r w:rsidRPr="0099196D">
        <w:rPr>
          <w:rFonts w:ascii="Times New Roman" w:hAnsi="Times New Roman" w:cs="Times New Roman"/>
        </w:rPr>
        <w:t>) возможность ремонта или замены деталей малых архитектурных форм;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и) интенсивность пешеходного и автомобильного движения, близость транспортных узлов;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к) эргономичность конструкций (высоту и наклон спинки скамеек, высоту урн и другие характеристики);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м) безопасность для потенциальных пользователей.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7.10.2. При установке малых архитектурных форм и уличной мебели предусматривается обеспечение: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расположения малых архитектурных форм, не создающего препятствий для пешеходов;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устойчивости конструкции;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9196D">
        <w:rPr>
          <w:rFonts w:ascii="Times New Roman" w:hAnsi="Times New Roman" w:cs="Times New Roman"/>
        </w:rPr>
        <w:t>д</w:t>
      </w:r>
      <w:proofErr w:type="spellEnd"/>
      <w:r w:rsidRPr="0099196D">
        <w:rPr>
          <w:rFonts w:ascii="Times New Roman" w:hAnsi="Times New Roman" w:cs="Times New Roman"/>
        </w:rPr>
        <w:t>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7.10.3. При размещении уличной мебели допускается: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а) осуществлять установку скамеек на твердые виды покрытия или фундамент. При наличии фундамента его части следует выполнять не </w:t>
      </w:r>
      <w:proofErr w:type="gramStart"/>
      <w:r w:rsidRPr="0099196D">
        <w:rPr>
          <w:rFonts w:ascii="Times New Roman" w:hAnsi="Times New Roman" w:cs="Times New Roman"/>
        </w:rPr>
        <w:t>выступающими</w:t>
      </w:r>
      <w:proofErr w:type="gramEnd"/>
      <w:r w:rsidRPr="0099196D">
        <w:rPr>
          <w:rFonts w:ascii="Times New Roman" w:hAnsi="Times New Roman" w:cs="Times New Roman"/>
        </w:rPr>
        <w:t xml:space="preserve"> над поверхностью земли;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7.10.4. На тротуарах автомобильных дорог допускается использовать следующие типы малых архитектурных форм: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установки освещения;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скамьи без спинок, оборудованные местом для сумок;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опоры у скамеек, предназначенных для людей с ограниченными возможностями;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г) ограждения (в местах </w:t>
      </w:r>
      <w:proofErr w:type="gramStart"/>
      <w:r w:rsidRPr="0099196D">
        <w:rPr>
          <w:rFonts w:ascii="Times New Roman" w:hAnsi="Times New Roman" w:cs="Times New Roman"/>
        </w:rPr>
        <w:t>необходимости обеспечения защиты пешеходов</w:t>
      </w:r>
      <w:proofErr w:type="gramEnd"/>
      <w:r w:rsidRPr="0099196D">
        <w:rPr>
          <w:rFonts w:ascii="Times New Roman" w:hAnsi="Times New Roman" w:cs="Times New Roman"/>
        </w:rPr>
        <w:t xml:space="preserve"> от наезда автомобилей);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9196D">
        <w:rPr>
          <w:rFonts w:ascii="Times New Roman" w:hAnsi="Times New Roman" w:cs="Times New Roman"/>
        </w:rPr>
        <w:t>д</w:t>
      </w:r>
      <w:proofErr w:type="spellEnd"/>
      <w:r w:rsidRPr="0099196D">
        <w:rPr>
          <w:rFonts w:ascii="Times New Roman" w:hAnsi="Times New Roman" w:cs="Times New Roman"/>
        </w:rPr>
        <w:t>) кадки, цветочницы, вазоны, кашпо, в том числе подвесные;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>е) урны.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7.10.5. Для пешеходных зон и коммуникаций допускается использовать следующие типы малых архитектурных форм: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а) установки освещения;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б) скамьи, предполагающие длительное, комфортное сидение;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в) цветочницы, вазоны, кашпо;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информационные стенды;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99196D">
        <w:rPr>
          <w:rFonts w:ascii="Times New Roman" w:hAnsi="Times New Roman" w:cs="Times New Roman"/>
        </w:rPr>
        <w:t>д</w:t>
      </w:r>
      <w:proofErr w:type="spellEnd"/>
      <w:r w:rsidRPr="0099196D">
        <w:rPr>
          <w:rFonts w:ascii="Times New Roman" w:hAnsi="Times New Roman" w:cs="Times New Roman"/>
        </w:rPr>
        <w:t xml:space="preserve">) ограждения (в местах </w:t>
      </w:r>
      <w:proofErr w:type="gramStart"/>
      <w:r w:rsidRPr="0099196D">
        <w:rPr>
          <w:rFonts w:ascii="Times New Roman" w:hAnsi="Times New Roman" w:cs="Times New Roman"/>
        </w:rPr>
        <w:t>необходимости обеспечения защиты пешеходов</w:t>
      </w:r>
      <w:proofErr w:type="gramEnd"/>
      <w:r w:rsidRPr="0099196D">
        <w:rPr>
          <w:rFonts w:ascii="Times New Roman" w:hAnsi="Times New Roman" w:cs="Times New Roman"/>
        </w:rPr>
        <w:t xml:space="preserve"> от наезда автомобилей);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е) столы для настольных игр;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ж) урны.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7.10.6. Допускается применение в урнах вставных ведер и мусорных мешков.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7.10.7. В целях защиты малых архитектурных форм от графического вандализма следует: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99196D">
        <w:rPr>
          <w:rFonts w:ascii="Times New Roman" w:hAnsi="Times New Roman" w:cs="Times New Roman"/>
        </w:rPr>
        <w:t>текстурированием</w:t>
      </w:r>
      <w:proofErr w:type="spellEnd"/>
      <w:r w:rsidRPr="0099196D">
        <w:rPr>
          <w:rFonts w:ascii="Times New Roman" w:hAnsi="Times New Roman" w:cs="Times New Roman"/>
        </w:rPr>
        <w:t xml:space="preserve"> или перфорированием, препятствующим графическому вандализму или облегчающим его устранение;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б) использовать озеленение, </w:t>
      </w:r>
      <w:proofErr w:type="spellStart"/>
      <w:r w:rsidRPr="0099196D">
        <w:rPr>
          <w:rFonts w:ascii="Times New Roman" w:hAnsi="Times New Roman" w:cs="Times New Roman"/>
        </w:rPr>
        <w:t>стрит-арт</w:t>
      </w:r>
      <w:proofErr w:type="spellEnd"/>
      <w:r w:rsidRPr="0099196D">
        <w:rPr>
          <w:rFonts w:ascii="Times New Roman" w:hAnsi="Times New Roman" w:cs="Times New Roman"/>
        </w:rPr>
        <w:t>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в) выбирать детское игровое, спортивно-развивающее, спортивное оборудование, а также инклюзивное спортивно-развивающее оборудование и </w:t>
      </w:r>
      <w:proofErr w:type="gramStart"/>
      <w:r w:rsidRPr="0099196D">
        <w:rPr>
          <w:rFonts w:ascii="Times New Roman" w:hAnsi="Times New Roman" w:cs="Times New Roman"/>
        </w:rPr>
        <w:t>инклюзивное спортивное</w:t>
      </w:r>
      <w:proofErr w:type="gramEnd"/>
      <w:r w:rsidRPr="0099196D">
        <w:rPr>
          <w:rFonts w:ascii="Times New Roman" w:hAnsi="Times New Roman" w:cs="Times New Roman"/>
        </w:rPr>
        <w:t xml:space="preserve">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г) выбирать или проектировать рельефные поверхности опор освещения, в том числе с использованием краски, содержащей рельефные частицы.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17)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7.16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«На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18)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д</w:t>
      </w:r>
      <w:proofErr w:type="gramEnd"/>
      <w:r w:rsidRPr="0099196D">
        <w:rPr>
          <w:rFonts w:ascii="Times New Roman" w:hAnsi="Times New Roman" w:cs="Times New Roman"/>
        </w:rPr>
        <w:t>ополнить Правила пунктами 7.21-7.26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«7.21. </w:t>
      </w:r>
      <w:proofErr w:type="gramStart"/>
      <w:r w:rsidRPr="0099196D">
        <w:rPr>
          <w:rFonts w:ascii="Times New Roman" w:hAnsi="Times New Roman" w:cs="Times New Roman"/>
        </w:rPr>
        <w:t>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</w:t>
      </w:r>
      <w:proofErr w:type="gramEnd"/>
      <w:r w:rsidRPr="0099196D">
        <w:rPr>
          <w:rFonts w:ascii="Times New Roman" w:hAnsi="Times New Roman" w:cs="Times New Roman"/>
        </w:rPr>
        <w:t xml:space="preserve">, </w:t>
      </w:r>
      <w:proofErr w:type="gramStart"/>
      <w:r w:rsidRPr="0099196D">
        <w:rPr>
          <w:rFonts w:ascii="Times New Roman" w:hAnsi="Times New Roman" w:cs="Times New Roman"/>
        </w:rPr>
        <w:t>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</w:t>
      </w:r>
      <w:proofErr w:type="gramEnd"/>
      <w:r w:rsidRPr="0099196D">
        <w:rPr>
          <w:rFonts w:ascii="Times New Roman" w:hAnsi="Times New Roman" w:cs="Times New Roman"/>
        </w:rPr>
        <w:t xml:space="preserve"> передвижения по сложившимся пешеходным маршрутам.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7.22.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Некапитальные сооружения питания могут также оборудоваться туалетными кабинами.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7.23. </w:t>
      </w:r>
      <w:proofErr w:type="gramStart"/>
      <w:r w:rsidRPr="0099196D">
        <w:rPr>
          <w:rFonts w:ascii="Times New Roman" w:hAnsi="Times New Roman" w:cs="Times New Roman"/>
        </w:rPr>
        <w:t>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 xml:space="preserve">7.24. При остеклении витрин допускается применять безосколочные, </w:t>
      </w:r>
      <w:proofErr w:type="spellStart"/>
      <w:r w:rsidRPr="0099196D">
        <w:rPr>
          <w:rFonts w:ascii="Times New Roman" w:hAnsi="Times New Roman" w:cs="Times New Roman"/>
        </w:rPr>
        <w:t>ударостойкие</w:t>
      </w:r>
      <w:proofErr w:type="spellEnd"/>
      <w:r w:rsidRPr="0099196D">
        <w:rPr>
          <w:rFonts w:ascii="Times New Roman" w:hAnsi="Times New Roman" w:cs="Times New Roman"/>
        </w:rPr>
        <w:t xml:space="preserve"> материалы, безопасные упрочняющие многослойные пленочные покрытия, поликарбонатные стекла.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7.25. При проектировании </w:t>
      </w:r>
      <w:proofErr w:type="spellStart"/>
      <w:r w:rsidRPr="0099196D">
        <w:rPr>
          <w:rFonts w:ascii="Times New Roman" w:hAnsi="Times New Roman" w:cs="Times New Roman"/>
        </w:rPr>
        <w:t>мини-маркетов</w:t>
      </w:r>
      <w:proofErr w:type="spellEnd"/>
      <w:r w:rsidRPr="0099196D">
        <w:rPr>
          <w:rFonts w:ascii="Times New Roman" w:hAnsi="Times New Roman" w:cs="Times New Roman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7.26.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19)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8.19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Лицо, осуществляющее работы, обязано: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высота ограждения - не менее 1,2 м;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ограждения, примыкающие к местам массового прохода людей, должны </w:t>
      </w:r>
      <w:proofErr w:type="gramStart"/>
      <w:r w:rsidRPr="0099196D">
        <w:rPr>
          <w:rFonts w:ascii="Times New Roman" w:hAnsi="Times New Roman" w:cs="Times New Roman"/>
        </w:rPr>
        <w:t>иметь высоту не менее 2 м и оборудованы</w:t>
      </w:r>
      <w:proofErr w:type="gramEnd"/>
      <w:r w:rsidRPr="0099196D">
        <w:rPr>
          <w:rFonts w:ascii="Times New Roman" w:hAnsi="Times New Roman" w:cs="Times New Roman"/>
        </w:rPr>
        <w:t xml:space="preserve"> сплошным защитным козырьком;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- козырек должен выдерживать действие снеговой нагрузки, а также нагрузки от падения </w:t>
      </w:r>
      <w:proofErr w:type="gramStart"/>
      <w:r w:rsidRPr="0099196D">
        <w:rPr>
          <w:rFonts w:ascii="Times New Roman" w:hAnsi="Times New Roman" w:cs="Times New Roman"/>
        </w:rPr>
        <w:t>одиночных мелких</w:t>
      </w:r>
      <w:proofErr w:type="gramEnd"/>
      <w:r w:rsidRPr="0099196D">
        <w:rPr>
          <w:rFonts w:ascii="Times New Roman" w:hAnsi="Times New Roman" w:cs="Times New Roman"/>
        </w:rPr>
        <w:t xml:space="preserve"> предметов;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</w:t>
      </w:r>
      <w:proofErr w:type="spellStart"/>
      <w:r w:rsidRPr="0099196D">
        <w:rPr>
          <w:rFonts w:ascii="Times New Roman" w:hAnsi="Times New Roman" w:cs="Times New Roman"/>
        </w:rPr>
        <w:t>маломобильные</w:t>
      </w:r>
      <w:proofErr w:type="spellEnd"/>
      <w:r w:rsidRPr="0099196D">
        <w:rPr>
          <w:rFonts w:ascii="Times New Roman" w:hAnsi="Times New Roman" w:cs="Times New Roman"/>
        </w:rPr>
        <w:t xml:space="preserve"> группы населения, на период осуществления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фонарей; 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4)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5) на участке, на котором разрешено закрытие всего проезда, обозначить направление объезда;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9) при производстве работ на больших по площади земельных участках предусматривать график выполнения работ для каждого отдельного участка. </w:t>
      </w:r>
      <w:proofErr w:type="gramStart"/>
      <w:r w:rsidRPr="0099196D">
        <w:rPr>
          <w:rFonts w:ascii="Times New Roman" w:hAnsi="Times New Roman" w:cs="Times New Roman"/>
        </w:rPr>
        <w:t>Работы на последующих участках допускается выполнять после завершения работ на предыдущих, включая благоустройство и уборку территории;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12) при производстве аварийных работ выполнять их круглосуточно, без выходных и праздничных дней;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8.20. Вскрытие вдоль элементов улично-дорожной сети производится участками длиной: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</w:rPr>
        <w:lastRenderedPageBreak/>
        <w:t xml:space="preserve">1) для водопровода, газопровода, канализации и теплотрассы — 200-300 погонных метров; 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2) для телефонного и электрического кабелей — 500-600 погонных метров».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20)</w:t>
      </w:r>
      <w:proofErr w:type="gramStart"/>
      <w:r w:rsidRPr="0099196D">
        <w:rPr>
          <w:rFonts w:ascii="Times New Roman" w:hAnsi="Times New Roman" w:cs="Times New Roman"/>
        </w:rPr>
        <w:t>.</w:t>
      </w:r>
      <w:proofErr w:type="gramEnd"/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>п</w:t>
      </w:r>
      <w:proofErr w:type="gramEnd"/>
      <w:r w:rsidRPr="0099196D">
        <w:rPr>
          <w:rFonts w:ascii="Times New Roman" w:hAnsi="Times New Roman" w:cs="Times New Roman"/>
        </w:rPr>
        <w:t>ункт 8.23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 </w:t>
      </w:r>
      <w:proofErr w:type="gramStart"/>
      <w:r w:rsidRPr="0099196D">
        <w:rPr>
          <w:rFonts w:ascii="Times New Roman" w:hAnsi="Times New Roman" w:cs="Times New Roman"/>
        </w:rPr>
        <w:t xml:space="preserve">«При осуществлении земляных работ, в случаях, когда в соответствии с пунктом 8.4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При осуществлении земляных работ также запрещается: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2) смещение каких-либо строений и сооружений на трассах существующих подземных сетей;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3) засыпка землёй или строительными материалами зелёных насаждений, крышек колодцев и газовых </w:t>
      </w:r>
      <w:proofErr w:type="spellStart"/>
      <w:r w:rsidRPr="0099196D">
        <w:rPr>
          <w:rFonts w:ascii="Times New Roman" w:hAnsi="Times New Roman" w:cs="Times New Roman"/>
        </w:rPr>
        <w:t>коверов</w:t>
      </w:r>
      <w:proofErr w:type="spellEnd"/>
      <w:r w:rsidRPr="0099196D">
        <w:rPr>
          <w:rFonts w:ascii="Times New Roman" w:hAnsi="Times New Roman" w:cs="Times New Roman"/>
        </w:rPr>
        <w:t xml:space="preserve">, подземных сооружений, водосточных решеток, иных сооружений;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6) откачка воды из колодцев, траншей, котлованов на тротуары и проезжую часть улиц;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7) занимать территорию за пределами </w:t>
      </w:r>
      <w:proofErr w:type="gramStart"/>
      <w:r w:rsidRPr="0099196D">
        <w:rPr>
          <w:rFonts w:ascii="Times New Roman" w:hAnsi="Times New Roman" w:cs="Times New Roman"/>
        </w:rPr>
        <w:t>границ участка производства земляных работ</w:t>
      </w:r>
      <w:proofErr w:type="gramEnd"/>
      <w:r w:rsidRPr="0099196D">
        <w:rPr>
          <w:rFonts w:ascii="Times New Roman" w:hAnsi="Times New Roman" w:cs="Times New Roman"/>
        </w:rPr>
        <w:t>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8) загромождать транспортные и пешеходные коммуникации, преграждать проходы и въезды на общественные и дворовые территории. </w:t>
      </w:r>
      <w:proofErr w:type="gramStart"/>
      <w:r w:rsidRPr="0099196D">
        <w:rPr>
          <w:rFonts w:ascii="Times New Roman" w:hAnsi="Times New Roman" w:cs="Times New Roman"/>
        </w:rPr>
        <w:t>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</w:t>
      </w:r>
      <w:proofErr w:type="gramStart"/>
      <w:r w:rsidRPr="0099196D">
        <w:rPr>
          <w:rFonts w:ascii="Times New Roman" w:hAnsi="Times New Roman" w:cs="Times New Roman"/>
        </w:rPr>
        <w:t>ограждений участка производства земляных работ</w:t>
      </w:r>
      <w:proofErr w:type="gramEnd"/>
      <w:r w:rsidRPr="0099196D">
        <w:rPr>
          <w:rFonts w:ascii="Times New Roman" w:hAnsi="Times New Roman" w:cs="Times New Roman"/>
        </w:rPr>
        <w:t>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13) приёмка в эксплуатацию инженерных сетей без предъявления справки уполномоченного органа о восстановлении дорожных покрытий».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21)</w:t>
      </w:r>
      <w:r w:rsidRPr="0099196D">
        <w:rPr>
          <w:rFonts w:ascii="Times New Roman" w:hAnsi="Times New Roman" w:cs="Times New Roman"/>
        </w:rPr>
        <w:t>.дополнить Правила пунктами 9.6-9.10 следующего содержания: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«9.6. </w:t>
      </w:r>
      <w:proofErr w:type="gramStart"/>
      <w:r w:rsidRPr="0099196D">
        <w:rPr>
          <w:rFonts w:ascii="Times New Roman" w:hAnsi="Times New Roman" w:cs="Times New Roman"/>
        </w:rPr>
        <w:t xml:space="preserve">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</w:t>
      </w:r>
      <w:proofErr w:type="spellStart"/>
      <w:r w:rsidRPr="0099196D">
        <w:rPr>
          <w:rFonts w:ascii="Times New Roman" w:hAnsi="Times New Roman" w:cs="Times New Roman"/>
        </w:rPr>
        <w:t>вело-пешеходных</w:t>
      </w:r>
      <w:proofErr w:type="spellEnd"/>
      <w:r w:rsidRPr="0099196D">
        <w:rPr>
          <w:rFonts w:ascii="Times New Roman" w:hAnsi="Times New Roman" w:cs="Times New Roman"/>
        </w:rPr>
        <w:t xml:space="preserve"> дорожек.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Pr="0099196D">
        <w:rPr>
          <w:rFonts w:ascii="Times New Roman" w:hAnsi="Times New Roman" w:cs="Times New Roman"/>
        </w:rPr>
        <w:t>несмыкание</w:t>
      </w:r>
      <w:proofErr w:type="spellEnd"/>
      <w:r w:rsidRPr="0099196D">
        <w:rPr>
          <w:rFonts w:ascii="Times New Roman" w:hAnsi="Times New Roman" w:cs="Times New Roman"/>
        </w:rPr>
        <w:t xml:space="preserve"> крон).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9.10. При организации озеленения следует сохранять существующие ландшафты.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lastRenderedPageBreak/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>22)</w:t>
      </w:r>
      <w:r w:rsidRPr="0099196D">
        <w:rPr>
          <w:rFonts w:ascii="Times New Roman" w:hAnsi="Times New Roman" w:cs="Times New Roman"/>
        </w:rPr>
        <w:t>. Главу 10 Правил изложить в следующей редакции: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«10.1. </w:t>
      </w:r>
      <w:proofErr w:type="gramStart"/>
      <w:r w:rsidRPr="0099196D">
        <w:rPr>
          <w:rFonts w:ascii="Times New Roman" w:hAnsi="Times New Roman" w:cs="Times New Roman"/>
          <w:color w:val="000000"/>
        </w:rPr>
        <w:t>Удаление (снос) деревьев и кустарников на территории поселения осуществляется при условии получения заинтересованными лицами порубочного билета, выдаваемого уполномоченным органом в соответствии с частью 3 статьи 3.2 Закона Самарской области от 12 июля 2006 года № 90-ГД «О градостроительной деятельности на территории Самарской области», Порядком предоставления порубочного билета и (или) разрешения на пересадку деревьев и кустарников, утвержденным приказом министерства строительства Самарской области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от 12 апреля 2019 года № 56-п, настоящими Правилами и иными муниципальными правовыми актами поселения,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1) удаления аварийных, больных деревьев и кустарников;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2) обеспечения санитарно-эпидемиологических требований к освещённости и инсоляции жилых и иных помещений, зданий;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3) организации парковок (парковочных мест);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  <w:proofErr w:type="gramEnd"/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Органом местного самоуправления, уполномоченным на предоставление порубочного билета, является Администрация поселения.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10.2. </w:t>
      </w:r>
      <w:proofErr w:type="gramStart"/>
      <w:r w:rsidRPr="0099196D">
        <w:rPr>
          <w:rFonts w:ascii="Times New Roman" w:hAnsi="Times New Roman" w:cs="Times New Roman"/>
          <w:color w:val="000000"/>
        </w:rPr>
        <w:t>Процедура предоставления порубочного билета осуществляется на землях или земельных участках, находящихся в государственной или муниципальной собственности,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огородничества.</w:t>
      </w:r>
      <w:proofErr w:type="gramEnd"/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Процедура предоставления порубочного билета осуществляется на территории поселения Самарской области в случае удаления (сноса) деревьев и кустарников в целях их уничтожения, повреждения или выкапывания, влекущего прекращение их роста, гибель или утрату.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10.3. Процедура предоставления порубочного билета осуществляется до удаления деревьев и кустарников, за исключением случая, предусмотренного подпунктом 1 пункта 10.1 настоящих Правил. В случае, предусмотренном подпунктом 1 пункта 10.1 настоящих Правил, предоставление порубочного билета может осуществляться после удаления деревьев и кустарников.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10.4. Удаление (снос) деревьев и кустарников осуществляется в срок, установленный в порубочном билете.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10.5. Содержание озелененных территорий поселения может осуществляться путем привлечения специализированных организаций, а также жителей поселения, в том числе добровольцев (волонтеров), и других заинтересованных лиц.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10.6. В рамках мероприятий по содержанию озелененных территорий допускается: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- своевременно осуществлять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- осуществлять обрезку и вырубку сухостоя и аварийных деревьев при условии соблюдения требований настоящих Правил, вырезку сухих и поломанных сучьев и вырезку веток, ограничивающих видимость технических средств регулирования дорожного движения;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принимать меры в случаях массового появления вредителей и болезней, производить замазку ран и дупел на деревьях;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производить комплексный уход за газонами, систематический покос газонов и иной травянистой растительности;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- проводить своевременный ремонт ограждений зеленых насаждений.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lastRenderedPageBreak/>
        <w:t>10.7. Луговые газоны в парках и лесопарках, созданные на базе естественной луговой высокотравной многовидовой растительности, допускается оставлять в виде цветущего разнотравья, вдоль объектов пешеходных коммуникаций и по периметру площадок следует производить покос травы.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10.8. На газонах парков и лесопарков, в массивах и группах, удаленных от дорог, допускается не сгребать опавшую листву во избежание выноса органики и обеднения почв. Сжигание травы и опавшей листвы запрещено.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10.9. Подсев газонных трав на газонах производится по мере необходимости. Допускается использовать устойчивые к </w:t>
      </w:r>
      <w:proofErr w:type="spellStart"/>
      <w:r w:rsidRPr="0099196D">
        <w:rPr>
          <w:rFonts w:ascii="Times New Roman" w:hAnsi="Times New Roman" w:cs="Times New Roman"/>
          <w:color w:val="000000"/>
        </w:rPr>
        <w:t>вытаптыванию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сорта трав. Полив газонов и цветников следует производить в утреннее или вечернее время по мере необходимости.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10.10. Погибшие и потерявшие декоративный вид цветы в цветниках и вазонах необходимо удалять сразу с одновременной подсадкой новых растений либо иным декоративным оформлением».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  <w:b/>
        </w:rPr>
        <w:t xml:space="preserve">23). </w:t>
      </w:r>
      <w:r w:rsidRPr="0099196D">
        <w:rPr>
          <w:rFonts w:ascii="Times New Roman" w:hAnsi="Times New Roman" w:cs="Times New Roman"/>
        </w:rPr>
        <w:t>Дополнить Правила пунктами 12.3-12.4 следующего содержания: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12.3. Лица, указанные в пункте 12.1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12.4. Лица, указанные в пункте 12.1 настоящих Правил, обязаны проводить мероприятия по удалению борщевика Сосновского.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Мероприятия по удалению борщевика Сосновского должны проводиться до его </w:t>
      </w:r>
      <w:proofErr w:type="spellStart"/>
      <w:r w:rsidRPr="0099196D">
        <w:rPr>
          <w:rFonts w:ascii="Times New Roman" w:hAnsi="Times New Roman" w:cs="Times New Roman"/>
          <w:color w:val="000000"/>
        </w:rPr>
        <w:t>бутонизации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и начала цветения следующими способами: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химическим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- опрыскивание очагов произрастания гербицидами и (или) арборицидами;</w:t>
      </w:r>
    </w:p>
    <w:p w:rsidR="00FE1CA3" w:rsidRPr="0099196D" w:rsidRDefault="00FE1CA3" w:rsidP="00FE1CA3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механическим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- скашивание, уборка сухих растений, выкапывание корневой системы;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агротехническим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- обработка почвы, посев многолетних трав.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b/>
          <w:color w:val="000000"/>
        </w:rPr>
        <w:t>24)</w:t>
      </w:r>
      <w:r w:rsidRPr="0099196D">
        <w:rPr>
          <w:rFonts w:ascii="Times New Roman" w:hAnsi="Times New Roman" w:cs="Times New Roman"/>
          <w:color w:val="000000"/>
        </w:rPr>
        <w:t>. Главу 13 Правил изложить в следующей редакции: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«13.1.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Самарской области, в соответствии с территориальной схемой обращения с отходами Самарской области, утверждаемой приказом министерства энергетики и жилищно-коммунального хозяйства Самарской области.</w:t>
      </w:r>
      <w:proofErr w:type="gramEnd"/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а) в контейнеры, расположенные на контейнерных площадках;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б) в пакеты или другие емкости, предоставленные</w:t>
      </w:r>
      <w:r w:rsidRPr="0099196D">
        <w:rPr>
          <w:rFonts w:ascii="Times New Roman" w:eastAsia="Calibri" w:hAnsi="Times New Roman" w:cs="Times New Roman"/>
          <w:lang w:eastAsia="en-US"/>
        </w:rPr>
        <w:t xml:space="preserve"> </w:t>
      </w:r>
      <w:r w:rsidRPr="0099196D">
        <w:rPr>
          <w:rFonts w:ascii="Times New Roman" w:eastAsia="Calibri" w:hAnsi="Times New Roman" w:cs="Times New Roman"/>
          <w:bCs/>
          <w:lang w:eastAsia="en-US"/>
        </w:rPr>
        <w:t>региональным оператором по обращению с твердыми коммунальными отходами на территории Самарской области (далее - децентрализованный способ).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а) в бункеры, расположенные на контейнерных площадках;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б) на специальных площадках для складирования крупногабаритных отходов (далее – специальные площадки).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13.2.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13.3. 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Самарской области в соответствии с законодательством Российской Федерации в области санитарно-эпидемиологического благополучия населения.</w:t>
      </w:r>
      <w:proofErr w:type="gramEnd"/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Изменение децентрализованного способа накопления на способ, указанный в абзаце третьем пункта 13.1 настоящих Правил, осуществляется путем создания контейнерных площадок и размещения на них контейнеров и бункеров.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lastRenderedPageBreak/>
        <w:t>13.4.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FE1CA3" w:rsidRPr="0099196D" w:rsidRDefault="00FE1CA3" w:rsidP="00FE1CA3">
      <w:pPr>
        <w:pStyle w:val="afc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          Запрещается устраивать ограждение контейнерной площадки из сварной сетки, </w:t>
      </w:r>
      <w:proofErr w:type="spellStart"/>
      <w:r w:rsidRPr="0099196D">
        <w:rPr>
          <w:rFonts w:ascii="Times New Roman" w:eastAsia="Calibri" w:hAnsi="Times New Roman" w:cs="Times New Roman"/>
          <w:bCs/>
          <w:lang w:eastAsia="en-US"/>
        </w:rPr>
        <w:t>сетки-рабицы</w:t>
      </w:r>
      <w:proofErr w:type="spellEnd"/>
      <w:r w:rsidRPr="0099196D">
        <w:rPr>
          <w:rFonts w:ascii="Times New Roman" w:eastAsia="Calibri" w:hAnsi="Times New Roman" w:cs="Times New Roman"/>
          <w:bCs/>
          <w:lang w:eastAsia="en-US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FE1CA3" w:rsidRPr="0099196D" w:rsidRDefault="00FE1CA3" w:rsidP="00FE1CA3">
      <w:pPr>
        <w:pStyle w:val="afc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             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Контейнерную площадку разрешается освещать в вечерне-ночное время с использованием установок наружного освещения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13.5.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до территорий медицинских организаций - не менее 15 метров.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к санитарным правилам и нормам </w:t>
      </w:r>
      <w:proofErr w:type="spellStart"/>
      <w:r w:rsidRPr="0099196D">
        <w:rPr>
          <w:rFonts w:ascii="Times New Roman" w:eastAsia="Calibri" w:hAnsi="Times New Roman" w:cs="Times New Roman"/>
          <w:bCs/>
          <w:lang w:eastAsia="en-US"/>
        </w:rPr>
        <w:t>СанПиН</w:t>
      </w:r>
      <w:proofErr w:type="spell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>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до территорий медицинских организаций - не менее 15 метров.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13.6.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</w:t>
      </w:r>
      <w:proofErr w:type="spellStart"/>
      <w:r w:rsidRPr="0099196D">
        <w:rPr>
          <w:rFonts w:ascii="Times New Roman" w:eastAsia="Calibri" w:hAnsi="Times New Roman" w:cs="Times New Roman"/>
          <w:bCs/>
          <w:lang w:eastAsia="en-US"/>
        </w:rPr>
        <w:t>СанПиН</w:t>
      </w:r>
      <w:proofErr w:type="spell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Не допускается промывка контейнеров и (или) бункеров на контейнерных площадках.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13.7.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</w:t>
      </w:r>
      <w:proofErr w:type="spellStart"/>
      <w:r w:rsidRPr="0099196D">
        <w:rPr>
          <w:rFonts w:ascii="Times New Roman" w:eastAsia="Calibri" w:hAnsi="Times New Roman" w:cs="Times New Roman"/>
          <w:bCs/>
          <w:lang w:eastAsia="en-US"/>
        </w:rPr>
        <w:t>СанПиН</w:t>
      </w:r>
      <w:proofErr w:type="spell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</w:t>
      </w:r>
      <w:r w:rsidRPr="0099196D">
        <w:rPr>
          <w:rFonts w:ascii="Times New Roman" w:eastAsia="Calibri" w:hAnsi="Times New Roman" w:cs="Times New Roman"/>
          <w:bCs/>
          <w:lang w:eastAsia="en-US"/>
        </w:rPr>
        <w:lastRenderedPageBreak/>
        <w:t>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Российской Федерации от 28.01.2021 № 3.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FE1CA3" w:rsidRPr="0099196D" w:rsidRDefault="00FE1CA3" w:rsidP="00FE1CA3">
      <w:pPr>
        <w:pStyle w:val="afc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13.8.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 xml:space="preserve"> транспортных средств, препятствующих деятельности специализированной организации по сбору и вывозу (транспортировке) с помощью транспортных сре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дств тв</w:t>
      </w:r>
      <w:proofErr w:type="gramEnd"/>
      <w:r w:rsidRPr="0099196D">
        <w:rPr>
          <w:rFonts w:ascii="Times New Roman" w:eastAsia="Calibri" w:hAnsi="Times New Roman" w:cs="Times New Roman"/>
          <w:bCs/>
          <w:lang w:eastAsia="en-US"/>
        </w:rPr>
        <w:t>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Cs/>
          <w:lang w:eastAsia="en-US"/>
        </w:rPr>
        <w:t xml:space="preserve">13.9. </w:t>
      </w:r>
      <w:proofErr w:type="gramStart"/>
      <w:r w:rsidRPr="0099196D">
        <w:rPr>
          <w:rFonts w:ascii="Times New Roman" w:eastAsia="Calibri" w:hAnsi="Times New Roman" w:cs="Times New Roman"/>
          <w:bCs/>
          <w:lang w:eastAsia="en-US"/>
        </w:rPr>
        <w:t>Накопление отработанных ртутьсодержащих ламп производится отдельно от других видов отходов в соответствии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99196D">
        <w:rPr>
          <w:rFonts w:ascii="Times New Roman" w:eastAsia="Calibri" w:hAnsi="Times New Roman" w:cs="Times New Roman"/>
          <w:b/>
          <w:bCs/>
          <w:lang w:eastAsia="en-US"/>
        </w:rPr>
        <w:t>25)</w:t>
      </w:r>
      <w:r w:rsidRPr="0099196D">
        <w:rPr>
          <w:rFonts w:ascii="Times New Roman" w:eastAsia="Calibri" w:hAnsi="Times New Roman" w:cs="Times New Roman"/>
          <w:bCs/>
          <w:lang w:eastAsia="en-US"/>
        </w:rPr>
        <w:t>. Главу 15 Правил изложить в следующей редакции: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«15.1.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15.2. В перечень объектов праздничного оформления могут включаться: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gramStart"/>
      <w:r w:rsidRPr="0099196D">
        <w:rPr>
          <w:rFonts w:ascii="Times New Roman" w:hAnsi="Times New Roman" w:cs="Times New Roman"/>
          <w:color w:val="000000"/>
        </w:rPr>
        <w:t>а) площади, улицы, бульвары, мостовые сооружения, магистрали;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б) места массовых гуляний, парки, скверы, набережные;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в) фасады зданий;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99196D">
        <w:rPr>
          <w:rFonts w:ascii="Times New Roman" w:hAnsi="Times New Roman" w:cs="Times New Roman"/>
          <w:color w:val="000000"/>
        </w:rPr>
        <w:t>д</w:t>
      </w:r>
      <w:proofErr w:type="spellEnd"/>
      <w:r w:rsidRPr="0099196D">
        <w:rPr>
          <w:rFonts w:ascii="Times New Roman" w:hAnsi="Times New Roman" w:cs="Times New Roman"/>
          <w:color w:val="000000"/>
        </w:rPr>
        <w:t>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15.3. К элементам праздничного оформления относятся: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в) </w:t>
      </w:r>
      <w:proofErr w:type="spellStart"/>
      <w:r w:rsidRPr="0099196D">
        <w:rPr>
          <w:rFonts w:ascii="Times New Roman" w:hAnsi="Times New Roman" w:cs="Times New Roman"/>
          <w:color w:val="000000"/>
        </w:rPr>
        <w:t>мультимедийное</w:t>
      </w:r>
      <w:proofErr w:type="spellEnd"/>
      <w:r w:rsidRPr="0099196D">
        <w:rPr>
          <w:rFonts w:ascii="Times New Roman" w:hAnsi="Times New Roman" w:cs="Times New Roman"/>
          <w:color w:val="000000"/>
        </w:rPr>
        <w:t xml:space="preserve"> и проекционное оборудование, предназначенное для трансляции текстовой, звуковой, графической и видеоинформации;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г) праздничное освещение (иллюминация) улиц, площадей, фасадов зданий и сооружений, в том числе: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праздничная подсветка фасадов зданий;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иллюминационные гирлянды и кронштейны;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художественно-декоративное оформление на тросовых конструкциях, расположенных между зданиями или опорами наружного сельского освещения и контактной сети;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подсветка зеленых насаждений;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праздничное и тематическое оформление пассажирского транспорта;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государственные и муниципальные флаги, государственная и муниципальная символика;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декоративные флаги, флажки, стяги;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информационные и тематические материалы на рекламных конструкциях;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lastRenderedPageBreak/>
        <w:t>15.4.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15.6.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15.7. Концепция праздничного оформления определяется планом мероприятий и схемой размещения объектов и элементов праздничного оформления, </w:t>
      </w:r>
      <w:proofErr w:type="gramStart"/>
      <w:r w:rsidRPr="0099196D">
        <w:rPr>
          <w:rFonts w:ascii="Times New Roman" w:hAnsi="Times New Roman" w:cs="Times New Roman"/>
          <w:color w:val="000000"/>
        </w:rPr>
        <w:t>утверждаемыми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уполномоченным органом.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 xml:space="preserve">15.8. </w:t>
      </w:r>
      <w:proofErr w:type="gramStart"/>
      <w:r w:rsidRPr="0099196D">
        <w:rPr>
          <w:rFonts w:ascii="Times New Roman" w:hAnsi="Times New Roman" w:cs="Times New Roman"/>
          <w:color w:val="000000"/>
        </w:rPr>
        <w:t>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</w:t>
      </w:r>
      <w:proofErr w:type="gramEnd"/>
      <w:r w:rsidRPr="0099196D">
        <w:rPr>
          <w:rFonts w:ascii="Times New Roman" w:hAnsi="Times New Roman" w:cs="Times New Roman"/>
          <w:color w:val="000000"/>
        </w:rPr>
        <w:t xml:space="preserve"> и муниципальных нужд».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9196D">
        <w:rPr>
          <w:rFonts w:ascii="Times New Roman" w:hAnsi="Times New Roman" w:cs="Times New Roman"/>
          <w:color w:val="000000"/>
        </w:rPr>
        <w:t>26. Дополнить Правила Главой 15.1 следующего содержания:</w:t>
      </w:r>
    </w:p>
    <w:p w:rsidR="00FE1CA3" w:rsidRPr="0099196D" w:rsidRDefault="002F0D76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15</w:t>
      </w:r>
      <w:r w:rsidR="00FE1CA3" w:rsidRPr="0099196D">
        <w:rPr>
          <w:rFonts w:ascii="Times New Roman" w:hAnsi="Times New Roman" w:cs="Times New Roman"/>
          <w:bCs/>
          <w:color w:val="000000"/>
        </w:rPr>
        <w:t xml:space="preserve">.1.1.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FE1CA3" w:rsidRPr="0099196D" w:rsidRDefault="002F0D76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15</w:t>
      </w:r>
      <w:r w:rsidR="00FE1CA3" w:rsidRPr="0099196D">
        <w:rPr>
          <w:rFonts w:ascii="Times New Roman" w:hAnsi="Times New Roman" w:cs="Times New Roman"/>
          <w:bCs/>
          <w:color w:val="000000"/>
        </w:rPr>
        <w:t>.1.2.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выпас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13.1.3. Во всех случаях, предусмотренных пунктами 13.1.1 и 13.1.2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13.1.4. 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13.1.5.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с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временем и маршрутами прогона сельскохозяйственных животных.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lastRenderedPageBreak/>
        <w:t xml:space="preserve">Прогон сельскохозяйственных животных от мест сбора в стада до мест выпаса и обратно осуществляется пастухами в соответствии 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с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временем и маршрутами прогона сельскохозяйственных животных.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13.1.6. 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 xml:space="preserve">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9196D">
        <w:rPr>
          <w:rFonts w:ascii="Times New Roman" w:hAnsi="Times New Roman" w:cs="Times New Roman"/>
          <w:bCs/>
          <w:color w:val="000000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Время прогона и выпаса сельскохозяйственных животных по территории поселения должно быть определено не ранее 6.00 и не позднее 21.00 по местному времени.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proofErr w:type="gramStart"/>
      <w:r w:rsidRPr="0099196D">
        <w:rPr>
          <w:rFonts w:ascii="Times New Roman" w:hAnsi="Times New Roman" w:cs="Times New Roman"/>
          <w:bCs/>
          <w:color w:val="000000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муниципальными правовыми актами поселения.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рассмотрения обращений граждан Российской Федерации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>».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13.1.7. Пастух обязан своевременно, без опозданий и задержек, собрать сельскохозяйственных животных в определенное время в месте сбора, произвести прогон по установленному маршруту к месту выпаса, осуществить выпас и по установленному маршруту пригнать стадо обратно к месту сбора в определенное время.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Пастух обязан следить и не допускать, чтобы сельскохозяйственные животные отбились от стада во время прогона, выпаса. 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13.1.8. При осуществлении выпаса сельскохозяйственных животных допускается: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1) свободный выпас сельскохозяйственных животных на огороженной территории;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Выпас лошадей допускается лишь в их стреноженном состоянии.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13.1.9. При осуществлении выпаса и прогона сельскохозяйственных животных запрещается: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на неогороженных территориях (пастбищах) без надзора;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в границах полосы отвода автомобильной дороги;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оставлять на автомобильной дороге сельскохозяйственных животных без надзора;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 xml:space="preserve">- вести сельскохозяйственных животных по автомобильной дороге с </w:t>
      </w:r>
      <w:proofErr w:type="spellStart"/>
      <w:r w:rsidRPr="0099196D">
        <w:rPr>
          <w:rFonts w:ascii="Times New Roman" w:hAnsi="Times New Roman" w:cs="Times New Roman"/>
          <w:bCs/>
          <w:color w:val="000000"/>
        </w:rPr>
        <w:t>асфальт</w:t>
      </w:r>
      <w:proofErr w:type="gramStart"/>
      <w:r w:rsidRPr="0099196D">
        <w:rPr>
          <w:rFonts w:ascii="Times New Roman" w:hAnsi="Times New Roman" w:cs="Times New Roman"/>
          <w:bCs/>
          <w:color w:val="000000"/>
        </w:rPr>
        <w:t>о</w:t>
      </w:r>
      <w:proofErr w:type="spellEnd"/>
      <w:r w:rsidRPr="0099196D">
        <w:rPr>
          <w:rFonts w:ascii="Times New Roman" w:hAnsi="Times New Roman" w:cs="Times New Roman"/>
          <w:bCs/>
          <w:color w:val="000000"/>
        </w:rPr>
        <w:t>-</w:t>
      </w:r>
      <w:proofErr w:type="gramEnd"/>
      <w:r w:rsidRPr="0099196D">
        <w:rPr>
          <w:rFonts w:ascii="Times New Roman" w:hAnsi="Times New Roman" w:cs="Times New Roman"/>
          <w:bCs/>
          <w:color w:val="000000"/>
        </w:rPr>
        <w:t xml:space="preserve"> и цементобетонным покрытием при наличии иных путей;</w:t>
      </w:r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</w:rPr>
      </w:pPr>
      <w:r w:rsidRPr="0099196D">
        <w:rPr>
          <w:rFonts w:ascii="Times New Roman" w:hAnsi="Times New Roman" w:cs="Times New Roman"/>
          <w:bCs/>
          <w:color w:val="000000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FE1CA3" w:rsidRPr="0099196D" w:rsidRDefault="00FE1CA3" w:rsidP="00FE1CA3">
      <w:pPr>
        <w:pStyle w:val="afc"/>
        <w:ind w:firstLine="567"/>
        <w:rPr>
          <w:rFonts w:ascii="Times New Roman" w:hAnsi="Times New Roman" w:cs="Times New Roman"/>
        </w:rPr>
      </w:pPr>
      <w:proofErr w:type="gramStart"/>
      <w:r w:rsidRPr="0099196D">
        <w:rPr>
          <w:rFonts w:ascii="Times New Roman" w:hAnsi="Times New Roman" w:cs="Times New Roman"/>
          <w:bCs/>
          <w:color w:val="000000"/>
        </w:rPr>
        <w:lastRenderedPageBreak/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  <w:proofErr w:type="gramEnd"/>
    </w:p>
    <w:p w:rsidR="00FE1CA3" w:rsidRPr="0099196D" w:rsidRDefault="00FE1CA3" w:rsidP="00FE1C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FE1CA3" w:rsidRPr="0099196D" w:rsidRDefault="00FE1CA3" w:rsidP="00FE1CA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1CA3" w:rsidRPr="0099196D" w:rsidRDefault="00FE1CA3" w:rsidP="00FE1CA3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2"/>
          <w:szCs w:val="22"/>
        </w:rPr>
      </w:pPr>
      <w:r w:rsidRPr="0099196D">
        <w:rPr>
          <w:color w:val="000000"/>
          <w:sz w:val="22"/>
          <w:szCs w:val="22"/>
        </w:rPr>
        <w:t xml:space="preserve">2 . </w:t>
      </w:r>
      <w:r w:rsidR="0099196D" w:rsidRPr="0099196D">
        <w:rPr>
          <w:color w:val="000000"/>
          <w:sz w:val="22"/>
          <w:szCs w:val="22"/>
        </w:rPr>
        <w:t>Опубликовать настоящее решение в информационном бюллетене «Вестник сельского поселения Обшаровка» и разместить на официальном сайте Администрации сельского поселения Обшаровка муниципального района Приволжский Самарской области в сети «Интернет».</w:t>
      </w:r>
    </w:p>
    <w:p w:rsidR="00FE1CA3" w:rsidRPr="0099196D" w:rsidRDefault="00FE1CA3" w:rsidP="00FE1CA3">
      <w:pPr>
        <w:pStyle w:val="p3"/>
        <w:shd w:val="clear" w:color="auto" w:fill="FFFFFF"/>
        <w:spacing w:before="0" w:after="0"/>
        <w:ind w:left="-284" w:firstLine="284"/>
        <w:jc w:val="both"/>
        <w:rPr>
          <w:color w:val="000000"/>
          <w:sz w:val="22"/>
          <w:szCs w:val="22"/>
        </w:rPr>
      </w:pPr>
      <w:r w:rsidRPr="0099196D">
        <w:rPr>
          <w:color w:val="000000"/>
          <w:sz w:val="22"/>
          <w:szCs w:val="22"/>
        </w:rPr>
        <w:t>3. Настоящее решение вступает в силу со дня его официального опубликования.</w:t>
      </w:r>
    </w:p>
    <w:p w:rsidR="00FE1CA3" w:rsidRPr="0099196D" w:rsidRDefault="00FE1CA3" w:rsidP="00FE1CA3">
      <w:pPr>
        <w:spacing w:after="0" w:line="240" w:lineRule="auto"/>
        <w:rPr>
          <w:rFonts w:ascii="Times New Roman" w:hAnsi="Times New Roman" w:cs="Times New Roman"/>
        </w:rPr>
      </w:pP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Председатель Собрания представителей                                                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>сельского поселения Обшаровка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муниципального района                                                       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  <w:b/>
          <w:color w:val="000000"/>
        </w:rPr>
      </w:pPr>
      <w:proofErr w:type="gramStart"/>
      <w:r w:rsidRPr="0099196D">
        <w:rPr>
          <w:rFonts w:ascii="Times New Roman" w:hAnsi="Times New Roman" w:cs="Times New Roman"/>
        </w:rPr>
        <w:t>Приволжский</w:t>
      </w:r>
      <w:proofErr w:type="gramEnd"/>
      <w:r w:rsidRPr="0099196D">
        <w:rPr>
          <w:rFonts w:ascii="Times New Roman" w:hAnsi="Times New Roman" w:cs="Times New Roman"/>
        </w:rPr>
        <w:t xml:space="preserve"> Самарской области                                                                  Т.П. Насенкова</w:t>
      </w:r>
    </w:p>
    <w:p w:rsidR="0099196D" w:rsidRPr="0099196D" w:rsidRDefault="0099196D" w:rsidP="009919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196D" w:rsidRPr="0099196D" w:rsidRDefault="0099196D" w:rsidP="009919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196D" w:rsidRPr="0099196D" w:rsidRDefault="0099196D" w:rsidP="0099196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Глава сельского поселения Обшаровка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муниципального района                                                      </w:t>
      </w:r>
    </w:p>
    <w:p w:rsidR="0099196D" w:rsidRPr="0099196D" w:rsidRDefault="0099196D" w:rsidP="0099196D">
      <w:pPr>
        <w:spacing w:after="0" w:line="240" w:lineRule="exact"/>
        <w:rPr>
          <w:rFonts w:ascii="Times New Roman" w:hAnsi="Times New Roman" w:cs="Times New Roman"/>
        </w:rPr>
      </w:pPr>
      <w:r w:rsidRPr="0099196D">
        <w:rPr>
          <w:rFonts w:ascii="Times New Roman" w:hAnsi="Times New Roman" w:cs="Times New Roman"/>
        </w:rPr>
        <w:t xml:space="preserve">Приволжский Самарской области       </w:t>
      </w:r>
      <w:r w:rsidRPr="0099196D">
        <w:rPr>
          <w:rFonts w:ascii="Times New Roman" w:hAnsi="Times New Roman" w:cs="Times New Roman"/>
        </w:rPr>
        <w:tab/>
      </w:r>
      <w:r w:rsidRPr="0099196D">
        <w:rPr>
          <w:rFonts w:ascii="Times New Roman" w:hAnsi="Times New Roman" w:cs="Times New Roman"/>
        </w:rPr>
        <w:tab/>
      </w:r>
      <w:r w:rsidRPr="0099196D">
        <w:rPr>
          <w:rFonts w:ascii="Times New Roman" w:hAnsi="Times New Roman" w:cs="Times New Roman"/>
        </w:rPr>
        <w:tab/>
        <w:t xml:space="preserve">                             А.В. Власенко</w:t>
      </w:r>
    </w:p>
    <w:p w:rsidR="00C96682" w:rsidRPr="0099196D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</w:rPr>
      </w:pPr>
    </w:p>
    <w:sectPr w:rsidR="00C96682" w:rsidRPr="0099196D" w:rsidSect="00FF37BE">
      <w:headerReference w:type="even" r:id="rId9"/>
      <w:headerReference w:type="default" r:id="rId10"/>
      <w:pgSz w:w="11906" w:h="16838"/>
      <w:pgMar w:top="1135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9CC" w:rsidRDefault="00D619CC" w:rsidP="00F271B1">
      <w:pPr>
        <w:spacing w:after="0" w:line="240" w:lineRule="auto"/>
      </w:pPr>
      <w:r>
        <w:separator/>
      </w:r>
    </w:p>
  </w:endnote>
  <w:endnote w:type="continuationSeparator" w:id="0">
    <w:p w:rsidR="00D619CC" w:rsidRDefault="00D619CC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9CC" w:rsidRDefault="00D619CC" w:rsidP="00F271B1">
      <w:pPr>
        <w:spacing w:after="0" w:line="240" w:lineRule="auto"/>
      </w:pPr>
      <w:r>
        <w:separator/>
      </w:r>
    </w:p>
  </w:footnote>
  <w:footnote w:type="continuationSeparator" w:id="0">
    <w:p w:rsidR="00D619CC" w:rsidRDefault="00D619CC" w:rsidP="00F27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AD" w:rsidRDefault="00536C42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CAD" w:rsidRDefault="00536C42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07CAD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77A7F">
      <w:rPr>
        <w:rStyle w:val="ab"/>
        <w:noProof/>
      </w:rPr>
      <w:t>19</w:t>
    </w:r>
    <w:r>
      <w:rPr>
        <w:rStyle w:val="ab"/>
      </w:rPr>
      <w:fldChar w:fldCharType="end"/>
    </w:r>
  </w:p>
  <w:p w:rsidR="00707CAD" w:rsidRDefault="00707CA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4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420D2E12"/>
    <w:multiLevelType w:val="hybridMultilevel"/>
    <w:tmpl w:val="D66A3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9"/>
  </w:num>
  <w:num w:numId="5">
    <w:abstractNumId w:val="15"/>
  </w:num>
  <w:num w:numId="6">
    <w:abstractNumId w:val="14"/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5"/>
  </w:num>
  <w:num w:numId="15">
    <w:abstractNumId w:val="10"/>
  </w:num>
  <w:num w:numId="16">
    <w:abstractNumId w:val="13"/>
  </w:num>
  <w:num w:numId="17">
    <w:abstractNumId w:val="4"/>
  </w:num>
  <w:num w:numId="18">
    <w:abstractNumId w:val="1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01BF1"/>
    <w:rsid w:val="000044D5"/>
    <w:rsid w:val="00004A91"/>
    <w:rsid w:val="000101B2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1906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4D22"/>
    <w:rsid w:val="00075670"/>
    <w:rsid w:val="000757FA"/>
    <w:rsid w:val="00077C0B"/>
    <w:rsid w:val="0008104E"/>
    <w:rsid w:val="00083740"/>
    <w:rsid w:val="000874B5"/>
    <w:rsid w:val="00087549"/>
    <w:rsid w:val="00090759"/>
    <w:rsid w:val="000931AD"/>
    <w:rsid w:val="000951A8"/>
    <w:rsid w:val="000A23EE"/>
    <w:rsid w:val="000A34B8"/>
    <w:rsid w:val="000A487A"/>
    <w:rsid w:val="000A4B69"/>
    <w:rsid w:val="000A734F"/>
    <w:rsid w:val="000B169D"/>
    <w:rsid w:val="000B21E4"/>
    <w:rsid w:val="000B25C7"/>
    <w:rsid w:val="000B331C"/>
    <w:rsid w:val="000B4C9F"/>
    <w:rsid w:val="000B5339"/>
    <w:rsid w:val="000B55C7"/>
    <w:rsid w:val="000C2BA9"/>
    <w:rsid w:val="000C5561"/>
    <w:rsid w:val="000C70EC"/>
    <w:rsid w:val="000E2287"/>
    <w:rsid w:val="000E57F8"/>
    <w:rsid w:val="000E618C"/>
    <w:rsid w:val="000E6E49"/>
    <w:rsid w:val="000E725C"/>
    <w:rsid w:val="000F0BE5"/>
    <w:rsid w:val="000F19EE"/>
    <w:rsid w:val="000F1F38"/>
    <w:rsid w:val="000F2A52"/>
    <w:rsid w:val="000F2F5D"/>
    <w:rsid w:val="000F73F1"/>
    <w:rsid w:val="000F748D"/>
    <w:rsid w:val="00100A82"/>
    <w:rsid w:val="001040A0"/>
    <w:rsid w:val="00106F94"/>
    <w:rsid w:val="00107DAD"/>
    <w:rsid w:val="00110F34"/>
    <w:rsid w:val="00113BB4"/>
    <w:rsid w:val="001166F4"/>
    <w:rsid w:val="00116846"/>
    <w:rsid w:val="00124900"/>
    <w:rsid w:val="001311DA"/>
    <w:rsid w:val="00132414"/>
    <w:rsid w:val="00133880"/>
    <w:rsid w:val="00136731"/>
    <w:rsid w:val="001404E2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1ED5"/>
    <w:rsid w:val="001736C2"/>
    <w:rsid w:val="001763FF"/>
    <w:rsid w:val="0018052C"/>
    <w:rsid w:val="0018251D"/>
    <w:rsid w:val="00182B19"/>
    <w:rsid w:val="00183E93"/>
    <w:rsid w:val="0018567B"/>
    <w:rsid w:val="00185C3F"/>
    <w:rsid w:val="0019369F"/>
    <w:rsid w:val="001958CD"/>
    <w:rsid w:val="00197638"/>
    <w:rsid w:val="00197822"/>
    <w:rsid w:val="001A02F3"/>
    <w:rsid w:val="001A0A49"/>
    <w:rsid w:val="001A18A4"/>
    <w:rsid w:val="001A3A6C"/>
    <w:rsid w:val="001B17D1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041B0"/>
    <w:rsid w:val="00210E12"/>
    <w:rsid w:val="002114E1"/>
    <w:rsid w:val="00212846"/>
    <w:rsid w:val="002162CF"/>
    <w:rsid w:val="00217C67"/>
    <w:rsid w:val="0022064B"/>
    <w:rsid w:val="00221979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E3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2850"/>
    <w:rsid w:val="002B2B2C"/>
    <w:rsid w:val="002B343F"/>
    <w:rsid w:val="002B360C"/>
    <w:rsid w:val="002C1328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451B"/>
    <w:rsid w:val="002E4984"/>
    <w:rsid w:val="002E52C5"/>
    <w:rsid w:val="002E6B41"/>
    <w:rsid w:val="002F0D76"/>
    <w:rsid w:val="002F0DDD"/>
    <w:rsid w:val="002F162B"/>
    <w:rsid w:val="002F1873"/>
    <w:rsid w:val="002F4833"/>
    <w:rsid w:val="002F6D2F"/>
    <w:rsid w:val="002F7E49"/>
    <w:rsid w:val="00305C54"/>
    <w:rsid w:val="00311C2B"/>
    <w:rsid w:val="00314ED0"/>
    <w:rsid w:val="00320DDD"/>
    <w:rsid w:val="00321A56"/>
    <w:rsid w:val="00322E1A"/>
    <w:rsid w:val="00323276"/>
    <w:rsid w:val="003270DC"/>
    <w:rsid w:val="00334722"/>
    <w:rsid w:val="00341328"/>
    <w:rsid w:val="00343929"/>
    <w:rsid w:val="00344527"/>
    <w:rsid w:val="003509B8"/>
    <w:rsid w:val="00351C51"/>
    <w:rsid w:val="003531C2"/>
    <w:rsid w:val="003536E7"/>
    <w:rsid w:val="003560D5"/>
    <w:rsid w:val="003563D5"/>
    <w:rsid w:val="0035723E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998"/>
    <w:rsid w:val="00375CA2"/>
    <w:rsid w:val="003817F6"/>
    <w:rsid w:val="00384D5C"/>
    <w:rsid w:val="00385B6F"/>
    <w:rsid w:val="00386860"/>
    <w:rsid w:val="00386DAD"/>
    <w:rsid w:val="0039062A"/>
    <w:rsid w:val="00391875"/>
    <w:rsid w:val="00392A27"/>
    <w:rsid w:val="003947DA"/>
    <w:rsid w:val="003A2F64"/>
    <w:rsid w:val="003A3338"/>
    <w:rsid w:val="003A57C1"/>
    <w:rsid w:val="003A5AE1"/>
    <w:rsid w:val="003A5E9D"/>
    <w:rsid w:val="003B0383"/>
    <w:rsid w:val="003B2813"/>
    <w:rsid w:val="003B5DC8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BF9"/>
    <w:rsid w:val="003E3CC0"/>
    <w:rsid w:val="003E3DD6"/>
    <w:rsid w:val="003E5A5D"/>
    <w:rsid w:val="003F5667"/>
    <w:rsid w:val="00400982"/>
    <w:rsid w:val="00402923"/>
    <w:rsid w:val="004049AD"/>
    <w:rsid w:val="0040516E"/>
    <w:rsid w:val="00411807"/>
    <w:rsid w:val="00411936"/>
    <w:rsid w:val="0041275C"/>
    <w:rsid w:val="00414929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2A1A"/>
    <w:rsid w:val="00452DC2"/>
    <w:rsid w:val="00455BD4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74A"/>
    <w:rsid w:val="004738A3"/>
    <w:rsid w:val="00473BFA"/>
    <w:rsid w:val="00476380"/>
    <w:rsid w:val="00476D63"/>
    <w:rsid w:val="004810DC"/>
    <w:rsid w:val="00481F62"/>
    <w:rsid w:val="00483507"/>
    <w:rsid w:val="004852CA"/>
    <w:rsid w:val="00493B24"/>
    <w:rsid w:val="00497009"/>
    <w:rsid w:val="00497CF4"/>
    <w:rsid w:val="004A19B3"/>
    <w:rsid w:val="004A1EA2"/>
    <w:rsid w:val="004A5262"/>
    <w:rsid w:val="004A6F5E"/>
    <w:rsid w:val="004A7317"/>
    <w:rsid w:val="004A7507"/>
    <w:rsid w:val="004B312A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D3D"/>
    <w:rsid w:val="004F30DD"/>
    <w:rsid w:val="004F3B87"/>
    <w:rsid w:val="004F4272"/>
    <w:rsid w:val="004F4E1F"/>
    <w:rsid w:val="00502FA5"/>
    <w:rsid w:val="00503377"/>
    <w:rsid w:val="00503CCF"/>
    <w:rsid w:val="00513F87"/>
    <w:rsid w:val="0051738B"/>
    <w:rsid w:val="00517D0C"/>
    <w:rsid w:val="00524863"/>
    <w:rsid w:val="00524AD9"/>
    <w:rsid w:val="00526DCC"/>
    <w:rsid w:val="0052722F"/>
    <w:rsid w:val="0052780D"/>
    <w:rsid w:val="00535C56"/>
    <w:rsid w:val="00536493"/>
    <w:rsid w:val="00536C42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270"/>
    <w:rsid w:val="00585434"/>
    <w:rsid w:val="005905DF"/>
    <w:rsid w:val="00591044"/>
    <w:rsid w:val="0059144A"/>
    <w:rsid w:val="00591A21"/>
    <w:rsid w:val="0059220A"/>
    <w:rsid w:val="005A493A"/>
    <w:rsid w:val="005A7D98"/>
    <w:rsid w:val="005B01D0"/>
    <w:rsid w:val="005B15E3"/>
    <w:rsid w:val="005B28B5"/>
    <w:rsid w:val="005B3542"/>
    <w:rsid w:val="005B4CB2"/>
    <w:rsid w:val="005B5E99"/>
    <w:rsid w:val="005B7A5B"/>
    <w:rsid w:val="005C4DE6"/>
    <w:rsid w:val="005C6C27"/>
    <w:rsid w:val="005C6C2E"/>
    <w:rsid w:val="005C7916"/>
    <w:rsid w:val="005C7CAD"/>
    <w:rsid w:val="005D1D96"/>
    <w:rsid w:val="005D27D7"/>
    <w:rsid w:val="005D41C5"/>
    <w:rsid w:val="005D6E78"/>
    <w:rsid w:val="005E01E1"/>
    <w:rsid w:val="005E060E"/>
    <w:rsid w:val="005E4ADA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2550E"/>
    <w:rsid w:val="00625849"/>
    <w:rsid w:val="00632B2C"/>
    <w:rsid w:val="00634987"/>
    <w:rsid w:val="00641FC0"/>
    <w:rsid w:val="006423AA"/>
    <w:rsid w:val="00644EB5"/>
    <w:rsid w:val="00645EB7"/>
    <w:rsid w:val="00652081"/>
    <w:rsid w:val="00652DFF"/>
    <w:rsid w:val="006578A7"/>
    <w:rsid w:val="00663CA0"/>
    <w:rsid w:val="00666336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81CD6"/>
    <w:rsid w:val="00684513"/>
    <w:rsid w:val="00686296"/>
    <w:rsid w:val="0068749F"/>
    <w:rsid w:val="006901C9"/>
    <w:rsid w:val="00693126"/>
    <w:rsid w:val="00693FBF"/>
    <w:rsid w:val="00696E1E"/>
    <w:rsid w:val="0069724A"/>
    <w:rsid w:val="0069789E"/>
    <w:rsid w:val="006A0741"/>
    <w:rsid w:val="006A086B"/>
    <w:rsid w:val="006A3A6E"/>
    <w:rsid w:val="006A6C8E"/>
    <w:rsid w:val="006B22AC"/>
    <w:rsid w:val="006B4318"/>
    <w:rsid w:val="006B560A"/>
    <w:rsid w:val="006B60DE"/>
    <w:rsid w:val="006C0F0C"/>
    <w:rsid w:val="006C3C26"/>
    <w:rsid w:val="006C51A4"/>
    <w:rsid w:val="006C7A57"/>
    <w:rsid w:val="006D006A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3881"/>
    <w:rsid w:val="00707ABF"/>
    <w:rsid w:val="00707CAD"/>
    <w:rsid w:val="007127A0"/>
    <w:rsid w:val="00713C16"/>
    <w:rsid w:val="007152BD"/>
    <w:rsid w:val="007171D4"/>
    <w:rsid w:val="0072093E"/>
    <w:rsid w:val="00723190"/>
    <w:rsid w:val="007248CA"/>
    <w:rsid w:val="00725C84"/>
    <w:rsid w:val="00727134"/>
    <w:rsid w:val="0073090E"/>
    <w:rsid w:val="00733601"/>
    <w:rsid w:val="007403EA"/>
    <w:rsid w:val="00743891"/>
    <w:rsid w:val="007441CE"/>
    <w:rsid w:val="0074423F"/>
    <w:rsid w:val="007449C1"/>
    <w:rsid w:val="00745BB0"/>
    <w:rsid w:val="007506E2"/>
    <w:rsid w:val="007527C1"/>
    <w:rsid w:val="00753EA6"/>
    <w:rsid w:val="007601D8"/>
    <w:rsid w:val="007634C1"/>
    <w:rsid w:val="0076465C"/>
    <w:rsid w:val="00765F22"/>
    <w:rsid w:val="00774E46"/>
    <w:rsid w:val="00775860"/>
    <w:rsid w:val="007761A4"/>
    <w:rsid w:val="007768DA"/>
    <w:rsid w:val="00776EBF"/>
    <w:rsid w:val="00777408"/>
    <w:rsid w:val="007802F9"/>
    <w:rsid w:val="007813ED"/>
    <w:rsid w:val="00781D8A"/>
    <w:rsid w:val="00782F2F"/>
    <w:rsid w:val="0078460B"/>
    <w:rsid w:val="0078502E"/>
    <w:rsid w:val="00786E11"/>
    <w:rsid w:val="007873A9"/>
    <w:rsid w:val="00790DDF"/>
    <w:rsid w:val="0079466A"/>
    <w:rsid w:val="00797BEF"/>
    <w:rsid w:val="007A04A0"/>
    <w:rsid w:val="007A1DE7"/>
    <w:rsid w:val="007A3564"/>
    <w:rsid w:val="007B41CA"/>
    <w:rsid w:val="007B4CBB"/>
    <w:rsid w:val="007B75DE"/>
    <w:rsid w:val="007B7643"/>
    <w:rsid w:val="007C0C40"/>
    <w:rsid w:val="007C122C"/>
    <w:rsid w:val="007C2E32"/>
    <w:rsid w:val="007C39E6"/>
    <w:rsid w:val="007C6DFF"/>
    <w:rsid w:val="007D2151"/>
    <w:rsid w:val="007D4111"/>
    <w:rsid w:val="007D4AE4"/>
    <w:rsid w:val="007E1A96"/>
    <w:rsid w:val="007E1D25"/>
    <w:rsid w:val="007F0061"/>
    <w:rsid w:val="007F22F2"/>
    <w:rsid w:val="007F2C62"/>
    <w:rsid w:val="007F507E"/>
    <w:rsid w:val="007F683C"/>
    <w:rsid w:val="008001A0"/>
    <w:rsid w:val="00801CEF"/>
    <w:rsid w:val="00803148"/>
    <w:rsid w:val="00806A4E"/>
    <w:rsid w:val="008109A5"/>
    <w:rsid w:val="00810AAD"/>
    <w:rsid w:val="00810ECC"/>
    <w:rsid w:val="00813256"/>
    <w:rsid w:val="0081431C"/>
    <w:rsid w:val="00814907"/>
    <w:rsid w:val="00816292"/>
    <w:rsid w:val="008179C6"/>
    <w:rsid w:val="00817F91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B2C"/>
    <w:rsid w:val="00842EC9"/>
    <w:rsid w:val="00845EAB"/>
    <w:rsid w:val="0085473B"/>
    <w:rsid w:val="0085541D"/>
    <w:rsid w:val="00860AE3"/>
    <w:rsid w:val="008626EC"/>
    <w:rsid w:val="0086610B"/>
    <w:rsid w:val="008662D4"/>
    <w:rsid w:val="00866FBC"/>
    <w:rsid w:val="008671B3"/>
    <w:rsid w:val="00873922"/>
    <w:rsid w:val="008745F4"/>
    <w:rsid w:val="00880647"/>
    <w:rsid w:val="008838F7"/>
    <w:rsid w:val="00884F60"/>
    <w:rsid w:val="00887C0F"/>
    <w:rsid w:val="00891093"/>
    <w:rsid w:val="008A066B"/>
    <w:rsid w:val="008A407F"/>
    <w:rsid w:val="008A55F4"/>
    <w:rsid w:val="008B02CC"/>
    <w:rsid w:val="008B065A"/>
    <w:rsid w:val="008B11E3"/>
    <w:rsid w:val="008B4746"/>
    <w:rsid w:val="008B58E2"/>
    <w:rsid w:val="008C273F"/>
    <w:rsid w:val="008C501D"/>
    <w:rsid w:val="008C505C"/>
    <w:rsid w:val="008C65D2"/>
    <w:rsid w:val="008C71D2"/>
    <w:rsid w:val="008D17F3"/>
    <w:rsid w:val="008D2928"/>
    <w:rsid w:val="008D3E0B"/>
    <w:rsid w:val="008E2A0F"/>
    <w:rsid w:val="008F0528"/>
    <w:rsid w:val="008F0BE8"/>
    <w:rsid w:val="008F17D5"/>
    <w:rsid w:val="008F2AA7"/>
    <w:rsid w:val="008F2F18"/>
    <w:rsid w:val="008F3749"/>
    <w:rsid w:val="009019EE"/>
    <w:rsid w:val="00903313"/>
    <w:rsid w:val="00905B59"/>
    <w:rsid w:val="00914868"/>
    <w:rsid w:val="00914F53"/>
    <w:rsid w:val="009162D3"/>
    <w:rsid w:val="009212B0"/>
    <w:rsid w:val="009223B1"/>
    <w:rsid w:val="009246A7"/>
    <w:rsid w:val="00932ED5"/>
    <w:rsid w:val="00934E74"/>
    <w:rsid w:val="009354FE"/>
    <w:rsid w:val="00940946"/>
    <w:rsid w:val="0094263C"/>
    <w:rsid w:val="00943E98"/>
    <w:rsid w:val="00945625"/>
    <w:rsid w:val="00945D91"/>
    <w:rsid w:val="009460EE"/>
    <w:rsid w:val="00946622"/>
    <w:rsid w:val="009466D7"/>
    <w:rsid w:val="00953604"/>
    <w:rsid w:val="00955FEF"/>
    <w:rsid w:val="009571E8"/>
    <w:rsid w:val="00957DC1"/>
    <w:rsid w:val="00961E20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196D"/>
    <w:rsid w:val="00993988"/>
    <w:rsid w:val="00994C52"/>
    <w:rsid w:val="00994ECE"/>
    <w:rsid w:val="009951F1"/>
    <w:rsid w:val="0099565B"/>
    <w:rsid w:val="009A28E3"/>
    <w:rsid w:val="009A35E9"/>
    <w:rsid w:val="009A7655"/>
    <w:rsid w:val="009B10DF"/>
    <w:rsid w:val="009B3448"/>
    <w:rsid w:val="009B4184"/>
    <w:rsid w:val="009B50AA"/>
    <w:rsid w:val="009B7726"/>
    <w:rsid w:val="009B782D"/>
    <w:rsid w:val="009B7D7A"/>
    <w:rsid w:val="009C20B6"/>
    <w:rsid w:val="009C7871"/>
    <w:rsid w:val="009D27FF"/>
    <w:rsid w:val="009D3180"/>
    <w:rsid w:val="009D6557"/>
    <w:rsid w:val="009D6575"/>
    <w:rsid w:val="009D6AA7"/>
    <w:rsid w:val="009E0391"/>
    <w:rsid w:val="009E0568"/>
    <w:rsid w:val="009E2A26"/>
    <w:rsid w:val="009E3CD5"/>
    <w:rsid w:val="009E6470"/>
    <w:rsid w:val="009E78BB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05E81"/>
    <w:rsid w:val="00A139A1"/>
    <w:rsid w:val="00A153AF"/>
    <w:rsid w:val="00A222AA"/>
    <w:rsid w:val="00A233C9"/>
    <w:rsid w:val="00A26CC2"/>
    <w:rsid w:val="00A303CC"/>
    <w:rsid w:val="00A32DDA"/>
    <w:rsid w:val="00A32F6A"/>
    <w:rsid w:val="00A333CA"/>
    <w:rsid w:val="00A40A41"/>
    <w:rsid w:val="00A44464"/>
    <w:rsid w:val="00A44613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1FE7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36AF"/>
    <w:rsid w:val="00A755D6"/>
    <w:rsid w:val="00A8007B"/>
    <w:rsid w:val="00A801D4"/>
    <w:rsid w:val="00A83AE2"/>
    <w:rsid w:val="00A83DA3"/>
    <w:rsid w:val="00A90292"/>
    <w:rsid w:val="00A92BC7"/>
    <w:rsid w:val="00A951ED"/>
    <w:rsid w:val="00A960D4"/>
    <w:rsid w:val="00A965D0"/>
    <w:rsid w:val="00AA1A05"/>
    <w:rsid w:val="00AA29E0"/>
    <w:rsid w:val="00AA331D"/>
    <w:rsid w:val="00AA52CB"/>
    <w:rsid w:val="00AA65A1"/>
    <w:rsid w:val="00AB0DC0"/>
    <w:rsid w:val="00AB268D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E5B64"/>
    <w:rsid w:val="00AF137C"/>
    <w:rsid w:val="00AF42FD"/>
    <w:rsid w:val="00AF4D9F"/>
    <w:rsid w:val="00AF7312"/>
    <w:rsid w:val="00AF75C5"/>
    <w:rsid w:val="00B00AF2"/>
    <w:rsid w:val="00B01897"/>
    <w:rsid w:val="00B0615C"/>
    <w:rsid w:val="00B073E2"/>
    <w:rsid w:val="00B07C4B"/>
    <w:rsid w:val="00B106A9"/>
    <w:rsid w:val="00B145F4"/>
    <w:rsid w:val="00B16E21"/>
    <w:rsid w:val="00B176F6"/>
    <w:rsid w:val="00B17A90"/>
    <w:rsid w:val="00B17C8E"/>
    <w:rsid w:val="00B217CF"/>
    <w:rsid w:val="00B21881"/>
    <w:rsid w:val="00B21978"/>
    <w:rsid w:val="00B2279B"/>
    <w:rsid w:val="00B24BD9"/>
    <w:rsid w:val="00B31141"/>
    <w:rsid w:val="00B3252B"/>
    <w:rsid w:val="00B327C9"/>
    <w:rsid w:val="00B3796F"/>
    <w:rsid w:val="00B41F65"/>
    <w:rsid w:val="00B4256C"/>
    <w:rsid w:val="00B45465"/>
    <w:rsid w:val="00B46940"/>
    <w:rsid w:val="00B4700E"/>
    <w:rsid w:val="00B47B8D"/>
    <w:rsid w:val="00B50203"/>
    <w:rsid w:val="00B5038B"/>
    <w:rsid w:val="00B50C27"/>
    <w:rsid w:val="00B52635"/>
    <w:rsid w:val="00B76150"/>
    <w:rsid w:val="00B76271"/>
    <w:rsid w:val="00B77A7F"/>
    <w:rsid w:val="00B82677"/>
    <w:rsid w:val="00B869D2"/>
    <w:rsid w:val="00B9214C"/>
    <w:rsid w:val="00B92907"/>
    <w:rsid w:val="00BA14BF"/>
    <w:rsid w:val="00BA24BD"/>
    <w:rsid w:val="00BA2A4A"/>
    <w:rsid w:val="00BA57D7"/>
    <w:rsid w:val="00BA65AD"/>
    <w:rsid w:val="00BA78B8"/>
    <w:rsid w:val="00BB02A9"/>
    <w:rsid w:val="00BB13A5"/>
    <w:rsid w:val="00BB2937"/>
    <w:rsid w:val="00BB3DF7"/>
    <w:rsid w:val="00BB45AB"/>
    <w:rsid w:val="00BB60C1"/>
    <w:rsid w:val="00BC2406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4A31"/>
    <w:rsid w:val="00C13A3C"/>
    <w:rsid w:val="00C153C9"/>
    <w:rsid w:val="00C16CB0"/>
    <w:rsid w:val="00C17016"/>
    <w:rsid w:val="00C17F5E"/>
    <w:rsid w:val="00C21DFF"/>
    <w:rsid w:val="00C226A6"/>
    <w:rsid w:val="00C240E5"/>
    <w:rsid w:val="00C31CAD"/>
    <w:rsid w:val="00C32329"/>
    <w:rsid w:val="00C3565E"/>
    <w:rsid w:val="00C3613C"/>
    <w:rsid w:val="00C378EE"/>
    <w:rsid w:val="00C413DB"/>
    <w:rsid w:val="00C42047"/>
    <w:rsid w:val="00C43861"/>
    <w:rsid w:val="00C46727"/>
    <w:rsid w:val="00C46A24"/>
    <w:rsid w:val="00C46E2A"/>
    <w:rsid w:val="00C51E63"/>
    <w:rsid w:val="00C5244E"/>
    <w:rsid w:val="00C526CE"/>
    <w:rsid w:val="00C537A2"/>
    <w:rsid w:val="00C54952"/>
    <w:rsid w:val="00C559E5"/>
    <w:rsid w:val="00C56B1C"/>
    <w:rsid w:val="00C57197"/>
    <w:rsid w:val="00C60027"/>
    <w:rsid w:val="00C60CB3"/>
    <w:rsid w:val="00C647FC"/>
    <w:rsid w:val="00C6484B"/>
    <w:rsid w:val="00C65320"/>
    <w:rsid w:val="00C6557D"/>
    <w:rsid w:val="00C7085B"/>
    <w:rsid w:val="00C73335"/>
    <w:rsid w:val="00C73D78"/>
    <w:rsid w:val="00C75C7A"/>
    <w:rsid w:val="00C77D73"/>
    <w:rsid w:val="00C812C3"/>
    <w:rsid w:val="00C82D70"/>
    <w:rsid w:val="00C869F4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592"/>
    <w:rsid w:val="00CE093A"/>
    <w:rsid w:val="00CE10AC"/>
    <w:rsid w:val="00CE138E"/>
    <w:rsid w:val="00CE18C2"/>
    <w:rsid w:val="00CE4A88"/>
    <w:rsid w:val="00CE7AEC"/>
    <w:rsid w:val="00CE7BED"/>
    <w:rsid w:val="00CF321D"/>
    <w:rsid w:val="00CF6506"/>
    <w:rsid w:val="00D017F0"/>
    <w:rsid w:val="00D07970"/>
    <w:rsid w:val="00D10596"/>
    <w:rsid w:val="00D1161B"/>
    <w:rsid w:val="00D15E71"/>
    <w:rsid w:val="00D22D98"/>
    <w:rsid w:val="00D24F63"/>
    <w:rsid w:val="00D25619"/>
    <w:rsid w:val="00D3386F"/>
    <w:rsid w:val="00D37A73"/>
    <w:rsid w:val="00D37FF0"/>
    <w:rsid w:val="00D40C78"/>
    <w:rsid w:val="00D41399"/>
    <w:rsid w:val="00D4465C"/>
    <w:rsid w:val="00D51E0E"/>
    <w:rsid w:val="00D53F31"/>
    <w:rsid w:val="00D546AB"/>
    <w:rsid w:val="00D619CC"/>
    <w:rsid w:val="00D668B8"/>
    <w:rsid w:val="00D73FA1"/>
    <w:rsid w:val="00D75426"/>
    <w:rsid w:val="00D76198"/>
    <w:rsid w:val="00D76299"/>
    <w:rsid w:val="00D7687E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110B"/>
    <w:rsid w:val="00DD5910"/>
    <w:rsid w:val="00DD59FF"/>
    <w:rsid w:val="00DD72F8"/>
    <w:rsid w:val="00DD747A"/>
    <w:rsid w:val="00DE020C"/>
    <w:rsid w:val="00DE029D"/>
    <w:rsid w:val="00DE521C"/>
    <w:rsid w:val="00DE54A4"/>
    <w:rsid w:val="00DE745E"/>
    <w:rsid w:val="00DF0027"/>
    <w:rsid w:val="00DF0207"/>
    <w:rsid w:val="00DF0685"/>
    <w:rsid w:val="00DF0C26"/>
    <w:rsid w:val="00DF2C0D"/>
    <w:rsid w:val="00DF37E1"/>
    <w:rsid w:val="00DF4447"/>
    <w:rsid w:val="00DF4586"/>
    <w:rsid w:val="00E008CA"/>
    <w:rsid w:val="00E10E2E"/>
    <w:rsid w:val="00E1177B"/>
    <w:rsid w:val="00E1606D"/>
    <w:rsid w:val="00E20A64"/>
    <w:rsid w:val="00E2405B"/>
    <w:rsid w:val="00E2461A"/>
    <w:rsid w:val="00E338D5"/>
    <w:rsid w:val="00E346EE"/>
    <w:rsid w:val="00E35538"/>
    <w:rsid w:val="00E400D7"/>
    <w:rsid w:val="00E4107A"/>
    <w:rsid w:val="00E44090"/>
    <w:rsid w:val="00E443D2"/>
    <w:rsid w:val="00E45E21"/>
    <w:rsid w:val="00E462BF"/>
    <w:rsid w:val="00E51F35"/>
    <w:rsid w:val="00E532A2"/>
    <w:rsid w:val="00E5426F"/>
    <w:rsid w:val="00E54EEA"/>
    <w:rsid w:val="00E6013B"/>
    <w:rsid w:val="00E65C86"/>
    <w:rsid w:val="00E66804"/>
    <w:rsid w:val="00E67C0E"/>
    <w:rsid w:val="00E7062B"/>
    <w:rsid w:val="00E71B2B"/>
    <w:rsid w:val="00E74E98"/>
    <w:rsid w:val="00E7502C"/>
    <w:rsid w:val="00E757AD"/>
    <w:rsid w:val="00E7748F"/>
    <w:rsid w:val="00E81559"/>
    <w:rsid w:val="00E8267A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ACE"/>
    <w:rsid w:val="00E91D9B"/>
    <w:rsid w:val="00E94695"/>
    <w:rsid w:val="00E95879"/>
    <w:rsid w:val="00EA5194"/>
    <w:rsid w:val="00EA58F4"/>
    <w:rsid w:val="00EB18F5"/>
    <w:rsid w:val="00EB1E2D"/>
    <w:rsid w:val="00EB2DF9"/>
    <w:rsid w:val="00EB35E5"/>
    <w:rsid w:val="00EB7CB5"/>
    <w:rsid w:val="00EC0529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586E"/>
    <w:rsid w:val="00EE04A3"/>
    <w:rsid w:val="00EE0D96"/>
    <w:rsid w:val="00EE1D9E"/>
    <w:rsid w:val="00EE2229"/>
    <w:rsid w:val="00EE51FC"/>
    <w:rsid w:val="00EE534E"/>
    <w:rsid w:val="00EE6A64"/>
    <w:rsid w:val="00EF09D6"/>
    <w:rsid w:val="00EF1620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7C62"/>
    <w:rsid w:val="00F4016B"/>
    <w:rsid w:val="00F4111F"/>
    <w:rsid w:val="00F42280"/>
    <w:rsid w:val="00F44F2E"/>
    <w:rsid w:val="00F46050"/>
    <w:rsid w:val="00F511B1"/>
    <w:rsid w:val="00F55D3F"/>
    <w:rsid w:val="00F5796D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D45"/>
    <w:rsid w:val="00F812CB"/>
    <w:rsid w:val="00F84898"/>
    <w:rsid w:val="00F90986"/>
    <w:rsid w:val="00F911A8"/>
    <w:rsid w:val="00F92AF2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B544A"/>
    <w:rsid w:val="00FC5DE4"/>
    <w:rsid w:val="00FC7A3A"/>
    <w:rsid w:val="00FD1C72"/>
    <w:rsid w:val="00FD4991"/>
    <w:rsid w:val="00FE13A3"/>
    <w:rsid w:val="00FE1CA3"/>
    <w:rsid w:val="00FE2A2F"/>
    <w:rsid w:val="00FE2B88"/>
    <w:rsid w:val="00FE2EF9"/>
    <w:rsid w:val="00FF122B"/>
    <w:rsid w:val="00FF2444"/>
    <w:rsid w:val="00FF37B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E1CA3"/>
  </w:style>
  <w:style w:type="paragraph" w:customStyle="1" w:styleId="p2">
    <w:name w:val="p2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Обычный.Обычный для диссертации"/>
    <w:uiPriority w:val="99"/>
    <w:rsid w:val="00FE1CA3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C5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C03D5E"/>
    <w:rPr>
      <w:rFonts w:eastAsia="Times New Roman"/>
      <w:sz w:val="24"/>
      <w:szCs w:val="24"/>
    </w:rPr>
  </w:style>
  <w:style w:type="character" w:styleId="ab">
    <w:name w:val="page number"/>
    <w:uiPriority w:val="99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1">
    <w:name w:val="Emphasis"/>
    <w:basedOn w:val="a0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0">
    <w:name w:val="s1"/>
    <w:basedOn w:val="a0"/>
    <w:rsid w:val="00FE1CA3"/>
  </w:style>
  <w:style w:type="paragraph" w:customStyle="1" w:styleId="p2">
    <w:name w:val="p2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3">
    <w:name w:val="p3"/>
    <w:basedOn w:val="a"/>
    <w:rsid w:val="00FE1CA3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2">
    <w:name w:val="Обычный.Обычный для диссертации"/>
    <w:uiPriority w:val="99"/>
    <w:rsid w:val="00FE1CA3"/>
    <w:pPr>
      <w:autoSpaceDE w:val="0"/>
      <w:autoSpaceDN w:val="0"/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customStyle="1" w:styleId="aff3">
    <w:name w:val="Прижатый влево"/>
    <w:basedOn w:val="a"/>
    <w:next w:val="a"/>
    <w:uiPriority w:val="99"/>
    <w:rsid w:val="00C5244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3202BA845C3945E8B83B770A59B38E0D93082DD3025A9FC82E2138ADFEA0E2322C400D2E2C791193076F20Y4J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C682BC-6E5C-49E6-BB6A-E3350530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21</Pages>
  <Words>11268</Words>
  <Characters>64231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Buhgalter</cp:lastModifiedBy>
  <cp:revision>12</cp:revision>
  <cp:lastPrinted>2022-06-10T04:29:00Z</cp:lastPrinted>
  <dcterms:created xsi:type="dcterms:W3CDTF">2022-05-31T11:58:00Z</dcterms:created>
  <dcterms:modified xsi:type="dcterms:W3CDTF">2022-07-19T06:11:00Z</dcterms:modified>
</cp:coreProperties>
</file>