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1" w:rsidRDefault="00494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11" w:rsidRDefault="004941B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24411" w:rsidRDefault="004941BA">
      <w:pPr>
        <w:spacing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</w:t>
      </w:r>
      <w:r>
        <w:rPr>
          <w:rFonts w:ascii="Segoe UI" w:hAnsi="Segoe UI" w:cs="Segoe UI"/>
          <w:color w:val="000000"/>
        </w:rPr>
        <w:t xml:space="preserve">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</w:t>
      </w:r>
      <w:r>
        <w:rPr>
          <w:rFonts w:ascii="Segoe UI" w:hAnsi="Segoe UI" w:cs="Segoe UI"/>
          <w:color w:val="000000"/>
        </w:rPr>
        <w:t xml:space="preserve">бесплатно.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Самарской области по состоянию на первое апреля 2020 года в ЕГРН содержатся сведения о 1 367 647 земельных участков, у более половины из которых границы установлены.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Установление границ позволяет сохранить весь земельный участок в собственн</w:t>
      </w:r>
      <w:r>
        <w:rPr>
          <w:rFonts w:ascii="Segoe UI" w:hAnsi="Segoe UI" w:cs="Segoe UI"/>
          <w:i/>
          <w:color w:val="000000"/>
        </w:rPr>
        <w:t>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</w:t>
      </w:r>
      <w:r>
        <w:rPr>
          <w:rFonts w:ascii="Segoe UI" w:hAnsi="Segoe UI" w:cs="Segoe UI"/>
          <w:i/>
          <w:color w:val="000000"/>
        </w:rPr>
        <w:t xml:space="preserve">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>
        <w:rPr>
          <w:rFonts w:ascii="Segoe UI" w:hAnsi="Segoe UI" w:cs="Segoe UI"/>
          <w:color w:val="000000"/>
        </w:rPr>
        <w:t>, - рассказывает начальник отдела регистрации земельных участков Управления Росреестра по Самар</w:t>
      </w:r>
      <w:r>
        <w:rPr>
          <w:rFonts w:ascii="Segoe UI" w:hAnsi="Segoe UI" w:cs="Segoe UI"/>
          <w:color w:val="000000"/>
        </w:rPr>
        <w:t xml:space="preserve">ской области </w:t>
      </w:r>
      <w:r>
        <w:rPr>
          <w:rFonts w:ascii="Segoe UI" w:hAnsi="Segoe UI" w:cs="Segoe UI"/>
          <w:b/>
          <w:color w:val="000000"/>
        </w:rPr>
        <w:t>Павел Найдовский</w:t>
      </w:r>
      <w:r>
        <w:rPr>
          <w:rFonts w:ascii="Segoe UI" w:hAnsi="Segoe UI" w:cs="Segoe UI"/>
          <w:color w:val="000000"/>
        </w:rPr>
        <w:t xml:space="preserve">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Проводить кадастровые работы по </w:t>
      </w:r>
      <w:r>
        <w:rPr>
          <w:rFonts w:ascii="Segoe UI" w:hAnsi="Segoe UI" w:cs="Segoe UI"/>
        </w:rPr>
        <w:t xml:space="preserve">установлению и </w:t>
      </w:r>
      <w:r>
        <w:rPr>
          <w:rFonts w:ascii="Segoe UI" w:hAnsi="Segoe UI" w:cs="Segoe UI"/>
        </w:rPr>
        <w:t xml:space="preserve">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Где найти графический материал и документы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Графический материал можно найти в </w:t>
      </w:r>
      <w:r>
        <w:rPr>
          <w:rFonts w:ascii="Segoe UI" w:hAnsi="Segoe UI" w:cs="Segoe UI"/>
          <w:color w:val="000000"/>
        </w:rPr>
        <w:t>правоустанавливающих д</w:t>
      </w:r>
      <w:r>
        <w:rPr>
          <w:rFonts w:ascii="Segoe UI" w:hAnsi="Segoe UI" w:cs="Segoe UI"/>
          <w:color w:val="000000"/>
        </w:rPr>
        <w:t xml:space="preserve">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</w:t>
      </w:r>
      <w:r>
        <w:rPr>
          <w:rFonts w:ascii="Segoe UI" w:hAnsi="Segoe UI" w:cs="Segoe UI"/>
          <w:color w:val="000000"/>
        </w:rPr>
        <w:lastRenderedPageBreak/>
        <w:t>формировались в 1990-е годы. По</w:t>
      </w:r>
      <w:r>
        <w:rPr>
          <w:rFonts w:ascii="Segoe UI" w:hAnsi="Segoe UI" w:cs="Segoe UI"/>
          <w:color w:val="000000"/>
        </w:rPr>
        <w:t>этому стоит посмотреть старые свидетельства, постановления и справки комитета по земельным ресурсам и землеустройству.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Д</w:t>
      </w:r>
      <w:r>
        <w:rPr>
          <w:rFonts w:ascii="Segoe UI" w:hAnsi="Segoe UI" w:cs="Segoe UI"/>
          <w:i/>
        </w:rPr>
        <w:t>ействующим законодательством не установлен закрытый перечень документов, позволяющих подтвердить существование границ земельного участ</w:t>
      </w:r>
      <w:r>
        <w:rPr>
          <w:rFonts w:ascii="Segoe UI" w:hAnsi="Segoe UI" w:cs="Segoe UI"/>
          <w:i/>
        </w:rPr>
        <w:t>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Это могут быть, например, ситуационные планы, технические паспорта объектов не</w:t>
      </w:r>
      <w:r>
        <w:rPr>
          <w:rFonts w:ascii="Segoe UI" w:hAnsi="Segoe UI" w:cs="Segoe UI"/>
          <w:i/>
        </w:rPr>
        <w:t>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r>
        <w:rPr>
          <w:rFonts w:ascii="Segoe UI" w:hAnsi="Segoe UI" w:cs="Segoe UI"/>
        </w:rPr>
        <w:t xml:space="preserve">, - говорит Павел Найдовский.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Если документы найти не удалось, закон допускает опреде</w:t>
      </w:r>
      <w:r>
        <w:rPr>
          <w:rFonts w:ascii="Segoe UI" w:hAnsi="Segoe UI" w:cs="Segoe UI"/>
          <w:color w:val="000000"/>
        </w:rPr>
        <w:t xml:space="preserve">ление границ земельного участка, исходя из фактического местоположения в течение 15 и более лет </w:t>
      </w:r>
      <w:r>
        <w:rPr>
          <w:rFonts w:ascii="Segoe UI" w:hAnsi="Segoe UI" w:cs="Segoe UI"/>
        </w:rPr>
        <w:t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</w:t>
      </w:r>
      <w:r>
        <w:rPr>
          <w:rFonts w:ascii="Segoe UI" w:hAnsi="Segoe UI" w:cs="Segoe UI"/>
        </w:rPr>
        <w:t xml:space="preserve">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</w:t>
      </w:r>
      <w:r>
        <w:rPr>
          <w:rFonts w:ascii="Segoe UI" w:hAnsi="Segoe UI" w:cs="Segoe UI"/>
        </w:rPr>
        <w:t xml:space="preserve">кадастровый инженер, а заказчик обязан предоставить кадастровому инженеру достоверные сведения о земельном участке. 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Как решать проблему увеличенной площади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Эксперт Управления Росреестра пояснил, что увеличение площади земельного участка в рамках </w:t>
      </w:r>
      <w:r>
        <w:rPr>
          <w:rFonts w:ascii="Segoe UI" w:hAnsi="Segoe UI" w:cs="Segoe UI"/>
        </w:rPr>
        <w:t>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</w:t>
      </w:r>
      <w:r>
        <w:rPr>
          <w:rFonts w:ascii="Segoe UI" w:hAnsi="Segoe UI" w:cs="Segoe UI"/>
        </w:rPr>
        <w:t>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</w:t>
      </w:r>
      <w:r>
        <w:rPr>
          <w:rFonts w:ascii="Segoe UI" w:hAnsi="Segoe UI" w:cs="Segoe UI"/>
        </w:rPr>
        <w:t>вольного и необоснованного занятия земельного участка.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Что делать с отличиями конфигурации </w:t>
      </w:r>
    </w:p>
    <w:p w:rsidR="00224411" w:rsidRDefault="0049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</w:t>
      </w:r>
      <w:r>
        <w:rPr>
          <w:rFonts w:ascii="Segoe UI" w:hAnsi="Segoe UI" w:cs="Segoe UI"/>
          <w:sz w:val="24"/>
          <w:szCs w:val="24"/>
        </w:rPr>
        <w:t>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</w:t>
      </w:r>
      <w:r>
        <w:rPr>
          <w:rFonts w:ascii="Segoe UI" w:hAnsi="Segoe UI" w:cs="Segoe UI"/>
          <w:sz w:val="24"/>
          <w:szCs w:val="24"/>
        </w:rPr>
        <w:t xml:space="preserve">вное в данном случае, чтобы незначительное изменение конфигурации не приводило к нарушению земельного законодательства – самовольному занятию территории.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случае, если в результате сложившегося землепользования конфигурация или площадь изменилась значите</w:t>
      </w:r>
      <w:r>
        <w:rPr>
          <w:rFonts w:ascii="Segoe UI" w:hAnsi="Segoe UI" w:cs="Segoe UI"/>
          <w:color w:val="000000"/>
        </w:rPr>
        <w:t xml:space="preserve">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</w:t>
      </w:r>
      <w:r>
        <w:rPr>
          <w:rFonts w:ascii="Segoe UI" w:hAnsi="Segoe UI" w:cs="Segoe UI"/>
          <w:color w:val="000000"/>
        </w:rPr>
        <w:lastRenderedPageBreak/>
        <w:t>необходимо обратиться в орган местного самоуправления по месту нахожд</w:t>
      </w:r>
      <w:r>
        <w:rPr>
          <w:rFonts w:ascii="Segoe UI" w:hAnsi="Segoe UI" w:cs="Segoe UI"/>
          <w:color w:val="000000"/>
        </w:rPr>
        <w:t xml:space="preserve">ения участка).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>Какие способы уточнения границ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</w:t>
      </w:r>
      <w:r>
        <w:rPr>
          <w:rFonts w:ascii="Segoe UI" w:hAnsi="Segoe UI" w:cs="Segoe UI"/>
          <w:color w:val="000000"/>
        </w:rPr>
        <w:t xml:space="preserve">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В Управлении Росреестра отметили, что уточнение границ земельного участка в ЕГРН воз</w:t>
      </w:r>
      <w:r>
        <w:rPr>
          <w:rFonts w:ascii="Segoe UI" w:hAnsi="Segoe UI" w:cs="Segoe UI"/>
          <w:color w:val="000000"/>
        </w:rPr>
        <w:t xml:space="preserve">можно и без участия правообладателя. Основанием для этого будет </w:t>
      </w:r>
      <w:r>
        <w:rPr>
          <w:rFonts w:ascii="Segoe UI" w:hAnsi="Segoe UI" w:cs="Segoe UI"/>
        </w:rPr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</w:t>
      </w:r>
      <w:r>
        <w:rPr>
          <w:rFonts w:ascii="Segoe UI" w:hAnsi="Segoe UI" w:cs="Segoe UI"/>
        </w:rPr>
        <w:t xml:space="preserve"> документы и ознакомиться с предполагаемыми границами его земельного участка.</w:t>
      </w:r>
      <w:r>
        <w:rPr>
          <w:rFonts w:ascii="Segoe UI" w:hAnsi="Segoe UI" w:cs="Segoe UI"/>
        </w:rPr>
        <w:tab/>
      </w:r>
    </w:p>
    <w:p w:rsidR="00224411" w:rsidRDefault="002244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224411" w:rsidRDefault="00494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 </w:t>
      </w:r>
    </w:p>
    <w:p w:rsidR="00224411" w:rsidRDefault="004941B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24411" w:rsidRDefault="004941B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24411" w:rsidRDefault="004941BA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24411" w:rsidRDefault="0022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24411" w:rsidRDefault="0022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2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1"/>
    <w:rsid w:val="00224411"/>
    <w:rsid w:val="004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2020-06-03T08:52:00Z</cp:lastPrinted>
  <dcterms:created xsi:type="dcterms:W3CDTF">2020-06-09T05:56:00Z</dcterms:created>
  <dcterms:modified xsi:type="dcterms:W3CDTF">2020-06-09T05:56:00Z</dcterms:modified>
</cp:coreProperties>
</file>